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04"/>
      </w:tblGrid>
      <w:tr w:rsidR="00FA6B32" w:rsidRPr="00513FFC" w14:paraId="5333046E" w14:textId="77777777" w:rsidTr="00D5398E">
        <w:trPr>
          <w:jc w:val="center"/>
        </w:trPr>
        <w:tc>
          <w:tcPr>
            <w:tcW w:w="9604" w:type="dxa"/>
          </w:tcPr>
          <w:p w14:paraId="75218606" w14:textId="77777777" w:rsidR="00FA6B32" w:rsidRPr="000F1B4D" w:rsidRDefault="00FA6B32" w:rsidP="000B1E2B">
            <w:pPr>
              <w:spacing w:after="0" w:line="300" w:lineRule="auto"/>
              <w:ind w:right="771"/>
              <w:jc w:val="center"/>
              <w:rPr>
                <w:rFonts w:ascii="Times New Roman" w:hAnsi="Times New Roman"/>
                <w:b/>
              </w:rPr>
            </w:pPr>
            <w:r w:rsidRPr="000F1B4D">
              <w:rPr>
                <w:rFonts w:ascii="Times New Roman" w:hAnsi="Times New Roman"/>
                <w:b/>
              </w:rPr>
              <w:t>ΠΑΝΕΛΛΗΝΙΑ</w:t>
            </w:r>
            <w:r w:rsidRPr="000F1B4D">
              <w:rPr>
                <w:rFonts w:ascii="Times New Roman" w:hAnsi="Times New Roman"/>
                <w:b/>
                <w:spacing w:val="-5"/>
              </w:rPr>
              <w:t xml:space="preserve"> </w:t>
            </w:r>
            <w:r w:rsidRPr="000F1B4D">
              <w:rPr>
                <w:rFonts w:ascii="Times New Roman" w:hAnsi="Times New Roman"/>
                <w:b/>
              </w:rPr>
              <w:t>ΟΜΟΣΠΟΝΔΙΑ</w:t>
            </w:r>
            <w:r w:rsidRPr="000F1B4D">
              <w:rPr>
                <w:rFonts w:ascii="Times New Roman" w:hAnsi="Times New Roman"/>
                <w:b/>
                <w:spacing w:val="-5"/>
              </w:rPr>
              <w:t xml:space="preserve"> </w:t>
            </w:r>
            <w:r w:rsidRPr="000F1B4D">
              <w:rPr>
                <w:rFonts w:ascii="Times New Roman" w:hAnsi="Times New Roman"/>
                <w:b/>
              </w:rPr>
              <w:t>ΓΕΩΤΕΧΝΙΚΩΝ</w:t>
            </w:r>
            <w:r w:rsidRPr="000F1B4D">
              <w:rPr>
                <w:rFonts w:ascii="Times New Roman" w:hAnsi="Times New Roman"/>
                <w:b/>
                <w:spacing w:val="-5"/>
              </w:rPr>
              <w:t xml:space="preserve"> </w:t>
            </w:r>
            <w:r w:rsidRPr="000F1B4D">
              <w:rPr>
                <w:rFonts w:ascii="Times New Roman" w:hAnsi="Times New Roman"/>
                <w:b/>
              </w:rPr>
              <w:t>ΔΗΜΟΣΙΩΝ</w:t>
            </w:r>
            <w:r w:rsidRPr="000F1B4D">
              <w:rPr>
                <w:rFonts w:ascii="Times New Roman" w:hAnsi="Times New Roman"/>
                <w:b/>
                <w:spacing w:val="-4"/>
              </w:rPr>
              <w:t xml:space="preserve"> </w:t>
            </w:r>
            <w:r w:rsidRPr="000F1B4D">
              <w:rPr>
                <w:rFonts w:ascii="Times New Roman" w:hAnsi="Times New Roman"/>
                <w:b/>
              </w:rPr>
              <w:t>ΥΠΑΛΛΗΛΩΝ</w:t>
            </w:r>
            <w:r w:rsidRPr="000F1B4D">
              <w:rPr>
                <w:rFonts w:ascii="Times New Roman" w:hAnsi="Times New Roman"/>
                <w:b/>
                <w:spacing w:val="-57"/>
              </w:rPr>
              <w:t xml:space="preserve"> </w:t>
            </w:r>
            <w:r w:rsidRPr="000F1B4D">
              <w:rPr>
                <w:rFonts w:ascii="Times New Roman" w:hAnsi="Times New Roman"/>
                <w:b/>
              </w:rPr>
              <w:t>(ΠΟΓΕΔΥ)</w:t>
            </w:r>
          </w:p>
          <w:p w14:paraId="221F8254" w14:textId="77777777" w:rsidR="00FA6B32" w:rsidRPr="000F1B4D" w:rsidRDefault="00FA6B32" w:rsidP="000B1E2B">
            <w:pPr>
              <w:spacing w:after="0" w:line="295" w:lineRule="auto"/>
              <w:ind w:left="864" w:right="899" w:firstLine="35"/>
              <w:jc w:val="center"/>
              <w:rPr>
                <w:rFonts w:ascii="Times New Roman" w:hAnsi="Times New Roman"/>
                <w:spacing w:val="1"/>
              </w:rPr>
            </w:pPr>
            <w:r w:rsidRPr="000F1B4D">
              <w:rPr>
                <w:rFonts w:ascii="Times New Roman" w:hAnsi="Times New Roman"/>
              </w:rPr>
              <w:t>ΓΕΩΠΟΝΟΙ – ΔΑΣΟΛΟΓΟΙ – ΚΤΗΝΙΑΤΡΟΙ – ΙΧΘΥΟΛΟΓΟΙ - ΓΕΩΛΟΓΟΙ</w:t>
            </w:r>
          </w:p>
          <w:p w14:paraId="2DD78498" w14:textId="77777777" w:rsidR="00FA6B32" w:rsidRPr="000F1B4D" w:rsidRDefault="00FA6B32" w:rsidP="000B1E2B">
            <w:pPr>
              <w:spacing w:after="0" w:line="295" w:lineRule="auto"/>
              <w:ind w:right="899"/>
              <w:jc w:val="center"/>
              <w:rPr>
                <w:rFonts w:ascii="Times New Roman" w:hAnsi="Times New Roman"/>
              </w:rPr>
            </w:pPr>
            <w:r w:rsidRPr="000F1B4D">
              <w:rPr>
                <w:rFonts w:ascii="Times New Roman" w:hAnsi="Times New Roman"/>
              </w:rPr>
              <w:t>Αχαρνών</w:t>
            </w:r>
            <w:r w:rsidRPr="000F1B4D">
              <w:rPr>
                <w:rFonts w:ascii="Times New Roman" w:hAnsi="Times New Roman"/>
                <w:spacing w:val="-3"/>
              </w:rPr>
              <w:t xml:space="preserve"> </w:t>
            </w:r>
            <w:r w:rsidRPr="000F1B4D">
              <w:rPr>
                <w:rFonts w:ascii="Times New Roman" w:hAnsi="Times New Roman"/>
              </w:rPr>
              <w:t>2</w:t>
            </w:r>
            <w:r w:rsidRPr="000F1B4D">
              <w:rPr>
                <w:rFonts w:ascii="Times New Roman" w:hAnsi="Times New Roman"/>
                <w:spacing w:val="-1"/>
              </w:rPr>
              <w:t xml:space="preserve">  </w:t>
            </w:r>
            <w:r w:rsidRPr="000F1B4D">
              <w:rPr>
                <w:rFonts w:ascii="Times New Roman" w:hAnsi="Times New Roman"/>
              </w:rPr>
              <w:t>Αθήνα</w:t>
            </w:r>
            <w:r w:rsidRPr="000F1B4D">
              <w:rPr>
                <w:rFonts w:ascii="Times New Roman" w:hAnsi="Times New Roman"/>
                <w:spacing w:val="-3"/>
              </w:rPr>
              <w:t xml:space="preserve"> </w:t>
            </w:r>
            <w:r w:rsidRPr="000F1B4D">
              <w:rPr>
                <w:rFonts w:ascii="Times New Roman" w:hAnsi="Times New Roman"/>
              </w:rPr>
              <w:t>Τ.Κ.</w:t>
            </w:r>
            <w:r w:rsidRPr="000F1B4D">
              <w:rPr>
                <w:rFonts w:ascii="Times New Roman" w:hAnsi="Times New Roman"/>
                <w:spacing w:val="-1"/>
              </w:rPr>
              <w:t xml:space="preserve"> </w:t>
            </w:r>
            <w:r w:rsidRPr="000F1B4D">
              <w:rPr>
                <w:rFonts w:ascii="Times New Roman" w:hAnsi="Times New Roman"/>
              </w:rPr>
              <w:t>10176</w:t>
            </w:r>
            <w:r w:rsidRPr="000F1B4D">
              <w:rPr>
                <w:rFonts w:ascii="Times New Roman" w:hAnsi="Times New Roman"/>
                <w:spacing w:val="-1"/>
              </w:rPr>
              <w:t xml:space="preserve"> </w:t>
            </w:r>
            <w:r w:rsidRPr="000F1B4D">
              <w:rPr>
                <w:rFonts w:ascii="Times New Roman" w:hAnsi="Times New Roman"/>
              </w:rPr>
              <w:t>Τηλ.:210-5234189,</w:t>
            </w:r>
            <w:r w:rsidRPr="000F1B4D">
              <w:rPr>
                <w:rFonts w:ascii="Times New Roman" w:hAnsi="Times New Roman"/>
                <w:spacing w:val="-2"/>
              </w:rPr>
              <w:t xml:space="preserve"> </w:t>
            </w:r>
            <w:r w:rsidRPr="000F1B4D">
              <w:rPr>
                <w:rFonts w:ascii="Times New Roman" w:hAnsi="Times New Roman"/>
              </w:rPr>
              <w:t>210-2124041</w:t>
            </w:r>
          </w:p>
          <w:p w14:paraId="400677E9" w14:textId="77777777" w:rsidR="00FA6B32" w:rsidRPr="00B00F7C" w:rsidRDefault="00FA6B32" w:rsidP="000B1E2B">
            <w:pPr>
              <w:spacing w:after="0" w:line="240" w:lineRule="auto"/>
              <w:ind w:left="734" w:right="771"/>
              <w:jc w:val="center"/>
              <w:rPr>
                <w:rFonts w:ascii="Times New Roman" w:hAnsi="Times New Roman"/>
                <w:b/>
                <w:lang w:val="en-US"/>
              </w:rPr>
            </w:pPr>
            <w:hyperlink r:id="rId5" w:history="1">
              <w:r w:rsidRPr="000F1B4D">
                <w:rPr>
                  <w:rStyle w:val="-"/>
                  <w:rFonts w:ascii="Times New Roman" w:hAnsi="Times New Roman"/>
                  <w:b/>
                  <w:lang w:val="en-US"/>
                </w:rPr>
                <w:t>e-mail : ax2u128@minagric.gr</w:t>
              </w:r>
            </w:hyperlink>
          </w:p>
        </w:tc>
      </w:tr>
    </w:tbl>
    <w:p w14:paraId="673DC12E" w14:textId="77777777" w:rsidR="00FA6B32" w:rsidRPr="000A46BB" w:rsidRDefault="00FA6B32" w:rsidP="00B00F7C">
      <w:pPr>
        <w:spacing w:before="80"/>
        <w:ind w:left="5040"/>
        <w:jc w:val="both"/>
        <w:rPr>
          <w:rFonts w:ascii="Times New Roman" w:hAnsi="Times New Roman"/>
          <w:b/>
          <w:sz w:val="28"/>
          <w:szCs w:val="28"/>
        </w:rPr>
      </w:pPr>
      <w:r w:rsidRPr="0044322D">
        <w:rPr>
          <w:rFonts w:ascii="Times New Roman" w:hAnsi="Times New Roman"/>
          <w:b/>
          <w:color w:val="221F1F"/>
          <w:w w:val="80"/>
          <w:sz w:val="28"/>
          <w:szCs w:val="28"/>
          <w:lang w:val="en-US"/>
        </w:rPr>
        <w:t xml:space="preserve">   </w:t>
      </w:r>
      <w:r w:rsidRPr="0044322D">
        <w:rPr>
          <w:rFonts w:ascii="Times New Roman" w:hAnsi="Times New Roman"/>
          <w:b/>
          <w:color w:val="221F1F"/>
          <w:w w:val="80"/>
          <w:sz w:val="28"/>
          <w:szCs w:val="28"/>
          <w:lang w:val="en-US"/>
        </w:rPr>
        <w:tab/>
        <w:t xml:space="preserve"> </w:t>
      </w:r>
      <w:r w:rsidR="000F1B4D" w:rsidRPr="0044322D">
        <w:rPr>
          <w:rFonts w:ascii="Times New Roman" w:hAnsi="Times New Roman"/>
          <w:b/>
          <w:color w:val="221F1F"/>
          <w:w w:val="80"/>
          <w:sz w:val="28"/>
          <w:szCs w:val="28"/>
          <w:lang w:val="en-US"/>
        </w:rPr>
        <w:t xml:space="preserve">      </w:t>
      </w:r>
      <w:r w:rsidRPr="000A46BB">
        <w:rPr>
          <w:rFonts w:ascii="Times New Roman" w:hAnsi="Times New Roman"/>
          <w:b/>
          <w:color w:val="221F1F"/>
          <w:w w:val="80"/>
          <w:sz w:val="28"/>
          <w:szCs w:val="28"/>
        </w:rPr>
        <w:t xml:space="preserve">Αθήνα </w:t>
      </w:r>
      <w:r w:rsidR="004E1986">
        <w:rPr>
          <w:rFonts w:ascii="Times New Roman" w:hAnsi="Times New Roman"/>
          <w:b/>
          <w:color w:val="221F1F"/>
          <w:w w:val="80"/>
          <w:sz w:val="28"/>
          <w:szCs w:val="28"/>
        </w:rPr>
        <w:t>2</w:t>
      </w:r>
      <w:r w:rsidR="00B12886" w:rsidRPr="009E5AC9">
        <w:rPr>
          <w:rFonts w:ascii="Times New Roman" w:hAnsi="Times New Roman"/>
          <w:b/>
          <w:color w:val="221F1F"/>
          <w:w w:val="80"/>
          <w:sz w:val="28"/>
          <w:szCs w:val="28"/>
        </w:rPr>
        <w:t>4</w:t>
      </w:r>
      <w:r w:rsidR="00E756A9">
        <w:rPr>
          <w:rFonts w:ascii="Times New Roman" w:hAnsi="Times New Roman"/>
          <w:b/>
          <w:color w:val="221F1F"/>
          <w:w w:val="80"/>
          <w:sz w:val="28"/>
          <w:szCs w:val="28"/>
        </w:rPr>
        <w:t>-</w:t>
      </w:r>
      <w:r w:rsidR="00095D2E">
        <w:rPr>
          <w:rFonts w:ascii="Times New Roman" w:hAnsi="Times New Roman"/>
          <w:b/>
          <w:color w:val="221F1F"/>
          <w:w w:val="80"/>
          <w:sz w:val="28"/>
          <w:szCs w:val="28"/>
        </w:rPr>
        <w:t>0</w:t>
      </w:r>
      <w:r w:rsidR="002D1D0B">
        <w:rPr>
          <w:rFonts w:ascii="Times New Roman" w:hAnsi="Times New Roman"/>
          <w:b/>
          <w:color w:val="221F1F"/>
          <w:w w:val="80"/>
          <w:sz w:val="28"/>
          <w:szCs w:val="28"/>
        </w:rPr>
        <w:t>8</w:t>
      </w:r>
      <w:r w:rsidR="00E756A9">
        <w:rPr>
          <w:rFonts w:ascii="Times New Roman" w:hAnsi="Times New Roman"/>
          <w:b/>
          <w:color w:val="221F1F"/>
          <w:w w:val="80"/>
          <w:sz w:val="28"/>
          <w:szCs w:val="28"/>
        </w:rPr>
        <w:t>-2026</w:t>
      </w:r>
    </w:p>
    <w:p w14:paraId="4728FE04" w14:textId="77777777" w:rsidR="00234411" w:rsidRPr="004E1986" w:rsidRDefault="00234411" w:rsidP="001F752F">
      <w:pPr>
        <w:pStyle w:val="aa"/>
        <w:spacing w:line="278" w:lineRule="auto"/>
        <w:ind w:left="0" w:right="-99"/>
        <w:rPr>
          <w:rFonts w:ascii="Times New Roman" w:hAnsi="Times New Roman" w:cs="Times New Roman"/>
          <w:b/>
          <w:bCs/>
          <w:sz w:val="24"/>
          <w:szCs w:val="24"/>
        </w:rPr>
      </w:pPr>
    </w:p>
    <w:p w14:paraId="0AA5C668" w14:textId="77777777" w:rsidR="005B7509" w:rsidRDefault="005B7509" w:rsidP="005B7509">
      <w:pPr>
        <w:shd w:val="clear" w:color="auto" w:fill="FFFFFF"/>
        <w:spacing w:line="240" w:lineRule="auto"/>
        <w:jc w:val="center"/>
        <w:rPr>
          <w:rFonts w:ascii="Times New Roman" w:eastAsia="Times New Roman" w:hAnsi="Times New Roman"/>
          <w:b/>
          <w:bCs/>
          <w:color w:val="222222"/>
          <w:kern w:val="0"/>
          <w:sz w:val="28"/>
          <w:szCs w:val="28"/>
          <w:lang w:eastAsia="el-GR"/>
        </w:rPr>
      </w:pPr>
      <w:r w:rsidRPr="005B7509">
        <w:rPr>
          <w:rFonts w:ascii="Times New Roman" w:eastAsia="Times New Roman" w:hAnsi="Times New Roman"/>
          <w:b/>
          <w:bCs/>
          <w:color w:val="222222"/>
          <w:kern w:val="0"/>
          <w:sz w:val="28"/>
          <w:szCs w:val="28"/>
          <w:lang w:eastAsia="el-GR"/>
        </w:rPr>
        <w:t>ΔΕΛΤΙΟ ΤΥΠΟΥ</w:t>
      </w:r>
    </w:p>
    <w:p w14:paraId="14B94D4A" w14:textId="77777777" w:rsidR="00E6373A" w:rsidRPr="005B7509" w:rsidRDefault="00E6373A" w:rsidP="005B7509">
      <w:pPr>
        <w:shd w:val="clear" w:color="auto" w:fill="FFFFFF"/>
        <w:spacing w:line="240" w:lineRule="auto"/>
        <w:jc w:val="center"/>
        <w:rPr>
          <w:rFonts w:ascii="Calibri" w:eastAsia="Times New Roman" w:hAnsi="Calibri" w:cs="Calibri"/>
          <w:color w:val="222222"/>
          <w:kern w:val="0"/>
          <w:sz w:val="22"/>
          <w:szCs w:val="22"/>
          <w:lang w:eastAsia="el-GR"/>
        </w:rPr>
      </w:pPr>
    </w:p>
    <w:p w14:paraId="23D6CAA1" w14:textId="77777777" w:rsidR="00513FFC" w:rsidRPr="00442513" w:rsidRDefault="00513FFC" w:rsidP="00513FFC">
      <w:pPr>
        <w:jc w:val="center"/>
        <w:rPr>
          <w:b/>
          <w:bCs/>
        </w:rPr>
      </w:pPr>
      <w:r w:rsidRPr="00442513">
        <w:rPr>
          <w:b/>
          <w:bCs/>
        </w:rPr>
        <w:t>Τα Ιδιαίτερα Γραφεία είναι παράλληλα Υπουργεία</w:t>
      </w:r>
      <w:r>
        <w:rPr>
          <w:b/>
          <w:bCs/>
        </w:rPr>
        <w:t>;</w:t>
      </w:r>
    </w:p>
    <w:p w14:paraId="0228458E" w14:textId="77777777" w:rsidR="00513FFC" w:rsidRPr="00513FFC" w:rsidRDefault="00513FFC" w:rsidP="00513FFC">
      <w:pPr>
        <w:jc w:val="both"/>
        <w:rPr>
          <w:rFonts w:asciiTheme="minorHAnsi" w:hAnsiTheme="minorHAnsi" w:cstheme="minorHAnsi"/>
        </w:rPr>
      </w:pPr>
      <w:r w:rsidRPr="00513FFC">
        <w:rPr>
          <w:rFonts w:asciiTheme="minorHAnsi" w:hAnsiTheme="minorHAnsi" w:cstheme="minorHAnsi"/>
        </w:rPr>
        <w:t>Στο ΥΠΑΑΤ φαίνεται ότι ακόμη και τα αυτονόητα χρειάζονται πλέον… επίσημη ερμηνεία.</w:t>
      </w:r>
    </w:p>
    <w:p w14:paraId="5E00FB80" w14:textId="77777777" w:rsidR="00513FFC" w:rsidRPr="00513FFC" w:rsidRDefault="00513FFC" w:rsidP="00513FFC">
      <w:pPr>
        <w:jc w:val="both"/>
        <w:rPr>
          <w:rFonts w:asciiTheme="minorHAnsi" w:hAnsiTheme="minorHAnsi" w:cstheme="minorHAnsi"/>
        </w:rPr>
      </w:pPr>
      <w:r w:rsidRPr="00513FFC">
        <w:rPr>
          <w:rFonts w:asciiTheme="minorHAnsi" w:hAnsiTheme="minorHAnsi" w:cstheme="minorHAnsi"/>
        </w:rPr>
        <w:t>Η ΠΟΓΕΔΥ απευθύνεται στο Υπουργείο Εσωτερικών, με κοινοποίηση στην Εθνική Αρχή Διαφάνειας, ζητώντας σαφή απάντηση για τις αρμοδιότητες των Διευθυντών και των στελεχών των Ιδιαίτερων Γραφείων Γενικών Γραμματέων. Το σχετικό ερώτημα εδράζεται στο άρθρο 45 του ν. 4622/2019, το οποίο ορίζει ότι τα Ιδιαίτερα Γραφεία επικουρούν την πολιτική ηγεσία και δεν αποτελούν προϊσταμένη αρχή των υπηρεσιών.</w:t>
      </w:r>
    </w:p>
    <w:p w14:paraId="66BD5011" w14:textId="77777777" w:rsidR="00513FFC" w:rsidRPr="00513FFC" w:rsidRDefault="00513FFC" w:rsidP="00513FFC">
      <w:pPr>
        <w:jc w:val="both"/>
        <w:rPr>
          <w:rFonts w:asciiTheme="minorHAnsi" w:hAnsiTheme="minorHAnsi" w:cstheme="minorHAnsi"/>
        </w:rPr>
      </w:pPr>
      <w:r w:rsidRPr="00513FFC">
        <w:rPr>
          <w:rFonts w:asciiTheme="minorHAnsi" w:hAnsiTheme="minorHAnsi" w:cstheme="minorHAnsi"/>
        </w:rPr>
        <w:t>Το ερώτημα είναι απλό:</w:t>
      </w:r>
      <w:r>
        <w:rPr>
          <w:rFonts w:asciiTheme="minorHAnsi" w:hAnsiTheme="minorHAnsi" w:cstheme="minorHAnsi"/>
        </w:rPr>
        <w:t xml:space="preserve"> </w:t>
      </w:r>
      <w:r w:rsidRPr="00513FFC">
        <w:rPr>
          <w:rFonts w:asciiTheme="minorHAnsi" w:hAnsiTheme="minorHAnsi" w:cstheme="minorHAnsi"/>
          <w:b/>
          <w:bCs/>
        </w:rPr>
        <w:t>Ισχύει στο ΥΠΑΑΤ ο νόμος ή υπάρχει κάποιο άτυπο σύστημα εξουσίας που δεν γνωρίζουμε;</w:t>
      </w:r>
    </w:p>
    <w:p w14:paraId="07B5829B" w14:textId="77777777" w:rsidR="00513FFC" w:rsidRPr="00513FFC" w:rsidRDefault="00513FFC" w:rsidP="00513FFC">
      <w:pPr>
        <w:jc w:val="both"/>
        <w:rPr>
          <w:rFonts w:asciiTheme="minorHAnsi" w:hAnsiTheme="minorHAnsi" w:cstheme="minorHAnsi"/>
        </w:rPr>
      </w:pPr>
      <w:r w:rsidRPr="00513FFC">
        <w:rPr>
          <w:rFonts w:asciiTheme="minorHAnsi" w:hAnsiTheme="minorHAnsi" w:cstheme="minorHAnsi"/>
        </w:rPr>
        <w:t>Γιατί ο νόμος είναι σαφής:</w:t>
      </w:r>
      <w:r>
        <w:rPr>
          <w:rFonts w:asciiTheme="minorHAnsi" w:hAnsiTheme="minorHAnsi" w:cstheme="minorHAnsi"/>
        </w:rPr>
        <w:t xml:space="preserve"> </w:t>
      </w:r>
      <w:r w:rsidRPr="00513FFC">
        <w:rPr>
          <w:rFonts w:asciiTheme="minorHAnsi" w:hAnsiTheme="minorHAnsi" w:cstheme="minorHAnsi"/>
          <w:b/>
          <w:bCs/>
        </w:rPr>
        <w:t>Τα Ιδιαίτερα Γραφεία δεν διοικούν τις υπηρεσίες.</w:t>
      </w:r>
      <w:r>
        <w:rPr>
          <w:rFonts w:asciiTheme="minorHAnsi" w:hAnsiTheme="minorHAnsi" w:cstheme="minorHAnsi"/>
          <w:b/>
          <w:bCs/>
        </w:rPr>
        <w:t xml:space="preserve"> </w:t>
      </w:r>
      <w:r w:rsidRPr="00513FFC">
        <w:rPr>
          <w:rFonts w:asciiTheme="minorHAnsi" w:hAnsiTheme="minorHAnsi" w:cstheme="minorHAnsi"/>
          <w:b/>
          <w:bCs/>
        </w:rPr>
        <w:t>Δεν υποκαθιστούν Γενικούς Διευθυντές και Διευθυντές.</w:t>
      </w:r>
      <w:r>
        <w:rPr>
          <w:rFonts w:asciiTheme="minorHAnsi" w:hAnsiTheme="minorHAnsi" w:cstheme="minorHAnsi"/>
          <w:b/>
          <w:bCs/>
        </w:rPr>
        <w:t xml:space="preserve"> </w:t>
      </w:r>
      <w:r w:rsidRPr="00513FFC">
        <w:rPr>
          <w:rFonts w:asciiTheme="minorHAnsi" w:hAnsiTheme="minorHAnsi" w:cstheme="minorHAnsi"/>
          <w:b/>
          <w:bCs/>
        </w:rPr>
        <w:t>Δεν αποκτούν ιεραρχική εξουσία επειδή βρίσκονται κοντά στην πολιτική ηγεσία.</w:t>
      </w:r>
      <w:r>
        <w:rPr>
          <w:rFonts w:asciiTheme="minorHAnsi" w:hAnsiTheme="minorHAnsi" w:cstheme="minorHAnsi"/>
          <w:b/>
          <w:bCs/>
        </w:rPr>
        <w:t xml:space="preserve"> </w:t>
      </w:r>
      <w:r w:rsidRPr="00513FFC">
        <w:rPr>
          <w:rFonts w:asciiTheme="minorHAnsi" w:hAnsiTheme="minorHAnsi" w:cstheme="minorHAnsi"/>
        </w:rPr>
        <w:t>Και κυρίως, κανείς δεν μπορεί να μετατρέπει μια «επιθυμία» ή μια προφορική οδηγία σε διοικητική αρμοδιότητα.</w:t>
      </w:r>
    </w:p>
    <w:p w14:paraId="59603366" w14:textId="77777777" w:rsidR="00513FFC" w:rsidRPr="00513FFC" w:rsidRDefault="00513FFC" w:rsidP="00513FFC">
      <w:pPr>
        <w:jc w:val="both"/>
        <w:rPr>
          <w:rFonts w:asciiTheme="minorHAnsi" w:hAnsiTheme="minorHAnsi" w:cstheme="minorHAnsi"/>
          <w:b/>
          <w:bCs/>
        </w:rPr>
      </w:pPr>
      <w:r w:rsidRPr="00513FFC">
        <w:rPr>
          <w:rFonts w:asciiTheme="minorHAnsi" w:hAnsiTheme="minorHAnsi" w:cstheme="minorHAnsi"/>
          <w:b/>
          <w:bCs/>
        </w:rPr>
        <w:t>Η εξουσία χωρίς ευθύνη δεν είναι διοίκηση</w:t>
      </w:r>
    </w:p>
    <w:p w14:paraId="5AA0A7A5" w14:textId="77777777" w:rsidR="00513FFC" w:rsidRPr="00513FFC" w:rsidRDefault="00513FFC" w:rsidP="00513FFC">
      <w:pPr>
        <w:jc w:val="both"/>
        <w:rPr>
          <w:rFonts w:asciiTheme="minorHAnsi" w:hAnsiTheme="minorHAnsi" w:cstheme="minorHAnsi"/>
        </w:rPr>
      </w:pPr>
      <w:r w:rsidRPr="00513FFC">
        <w:rPr>
          <w:rFonts w:asciiTheme="minorHAnsi" w:hAnsiTheme="minorHAnsi" w:cstheme="minorHAnsi"/>
        </w:rPr>
        <w:t>Η ΠΟΓΕΔΥ ζητά να διευκρινιστεί εάν στελέχη Ιδιαίτερων Γραφείων μπορούν να δίνουν υπηρεσιακές οδηγίες, να παρεμβαίνουν σε επιλογές που αφορούν υπαλλήλους και προϊσταμένους, να καθορίζουν προτεραιότητες ή να λειτουργούν ως άτυπη διοικητική βαθμίδα.</w:t>
      </w:r>
    </w:p>
    <w:p w14:paraId="604C4BBE" w14:textId="77777777" w:rsidR="00513FFC" w:rsidRPr="00513FFC" w:rsidRDefault="00513FFC" w:rsidP="00513FFC">
      <w:pPr>
        <w:jc w:val="both"/>
        <w:rPr>
          <w:rFonts w:asciiTheme="minorHAnsi" w:hAnsiTheme="minorHAnsi" w:cstheme="minorHAnsi"/>
        </w:rPr>
      </w:pPr>
      <w:r w:rsidRPr="00513FFC">
        <w:rPr>
          <w:rFonts w:asciiTheme="minorHAnsi" w:hAnsiTheme="minorHAnsi" w:cstheme="minorHAnsi"/>
        </w:rPr>
        <w:t>Διότι σε μια ευνομούμενη Διοίκηση ισχύει κάτι πολύ απλό:</w:t>
      </w:r>
      <w:r>
        <w:rPr>
          <w:rFonts w:asciiTheme="minorHAnsi" w:hAnsiTheme="minorHAnsi" w:cstheme="minorHAnsi"/>
        </w:rPr>
        <w:t xml:space="preserve"> </w:t>
      </w:r>
      <w:r w:rsidRPr="00513FFC">
        <w:rPr>
          <w:rFonts w:asciiTheme="minorHAnsi" w:hAnsiTheme="minorHAnsi" w:cstheme="minorHAnsi"/>
          <w:b/>
          <w:bCs/>
        </w:rPr>
        <w:t>Όποιος έχει αρμοδιότητα, την ασκεί.</w:t>
      </w:r>
      <w:r>
        <w:rPr>
          <w:rFonts w:asciiTheme="minorHAnsi" w:hAnsiTheme="minorHAnsi" w:cstheme="minorHAnsi"/>
          <w:b/>
          <w:bCs/>
        </w:rPr>
        <w:t xml:space="preserve"> </w:t>
      </w:r>
      <w:r w:rsidRPr="00513FFC">
        <w:rPr>
          <w:rFonts w:asciiTheme="minorHAnsi" w:hAnsiTheme="minorHAnsi" w:cstheme="minorHAnsi"/>
          <w:b/>
          <w:bCs/>
        </w:rPr>
        <w:t>Όποιος δίνει εντολή, την αναλαμβάνει.</w:t>
      </w:r>
      <w:r>
        <w:rPr>
          <w:rFonts w:asciiTheme="minorHAnsi" w:hAnsiTheme="minorHAnsi" w:cstheme="minorHAnsi"/>
          <w:b/>
          <w:bCs/>
        </w:rPr>
        <w:t xml:space="preserve"> </w:t>
      </w:r>
      <w:r w:rsidRPr="00513FFC">
        <w:rPr>
          <w:rFonts w:asciiTheme="minorHAnsi" w:hAnsiTheme="minorHAnsi" w:cstheme="minorHAnsi"/>
          <w:b/>
          <w:bCs/>
        </w:rPr>
        <w:t>Όποιος αποφασίζει, φέρει και την ευθύνη.</w:t>
      </w:r>
    </w:p>
    <w:p w14:paraId="6A0299F4" w14:textId="77777777" w:rsidR="00513FFC" w:rsidRPr="00513FFC" w:rsidRDefault="00513FFC" w:rsidP="00513FFC">
      <w:pPr>
        <w:jc w:val="both"/>
        <w:rPr>
          <w:rFonts w:asciiTheme="minorHAnsi" w:hAnsiTheme="minorHAnsi" w:cstheme="minorHAnsi"/>
        </w:rPr>
      </w:pPr>
      <w:r w:rsidRPr="00513FFC">
        <w:rPr>
          <w:rFonts w:asciiTheme="minorHAnsi" w:hAnsiTheme="minorHAnsi" w:cstheme="minorHAnsi"/>
        </w:rPr>
        <w:t>Το ΥΠΑΑΤ δεν χρειάζεται παράλληλα κέντρα διοίκησης. Έχει ήδη πληρώσει ακριβά, θεσμικά και πολιτικά, τη σύγχυση ρόλων, την αδιαφάνεια και τη διάχυση ευθυνών. Η ΠΟΓΕΔΥ έχει επανειλημμένα προειδοποιήσει για την ανάγκη αποκατάστασης της διοικητικής νομιμότητας και της θεσμικής αξιοπιστίας του Υπουργείου.</w:t>
      </w:r>
    </w:p>
    <w:p w14:paraId="00D90EFE" w14:textId="77777777" w:rsidR="00513FFC" w:rsidRPr="00513FFC" w:rsidRDefault="00513FFC" w:rsidP="00513FFC">
      <w:pPr>
        <w:jc w:val="both"/>
        <w:rPr>
          <w:rFonts w:asciiTheme="minorHAnsi" w:hAnsiTheme="minorHAnsi" w:cstheme="minorHAnsi"/>
          <w:b/>
          <w:bCs/>
        </w:rPr>
      </w:pPr>
      <w:r w:rsidRPr="00513FFC">
        <w:rPr>
          <w:rFonts w:asciiTheme="minorHAnsi" w:hAnsiTheme="minorHAnsi" w:cstheme="minorHAnsi"/>
          <w:b/>
          <w:bCs/>
        </w:rPr>
        <w:t>Ο θεσμικός σεβασμός δεν είναι προαιρετικός</w:t>
      </w:r>
    </w:p>
    <w:p w14:paraId="2220E896" w14:textId="77777777" w:rsidR="00513FFC" w:rsidRPr="00513FFC" w:rsidRDefault="00513FFC" w:rsidP="00513FFC">
      <w:pPr>
        <w:jc w:val="both"/>
        <w:rPr>
          <w:rFonts w:asciiTheme="minorHAnsi" w:hAnsiTheme="minorHAnsi" w:cstheme="minorHAnsi"/>
        </w:rPr>
      </w:pPr>
      <w:r w:rsidRPr="00513FFC">
        <w:rPr>
          <w:rFonts w:asciiTheme="minorHAnsi" w:hAnsiTheme="minorHAnsi" w:cstheme="minorHAnsi"/>
        </w:rPr>
        <w:lastRenderedPageBreak/>
        <w:t>Ζητάμε επίσης να αποσαφηνιστεί ποιο πλαίσιο Ηθικής και Δεοντολογίας δεσμεύει όσους υπηρετούν στα Ιδιαίτερα Γραφεία.</w:t>
      </w:r>
      <w:r>
        <w:rPr>
          <w:rFonts w:asciiTheme="minorHAnsi" w:hAnsiTheme="minorHAnsi" w:cstheme="minorHAnsi"/>
        </w:rPr>
        <w:t xml:space="preserve"> </w:t>
      </w:r>
      <w:r w:rsidRPr="00513FFC">
        <w:rPr>
          <w:rFonts w:asciiTheme="minorHAnsi" w:hAnsiTheme="minorHAnsi" w:cstheme="minorHAnsi"/>
        </w:rPr>
        <w:t xml:space="preserve">Διότι η εγγύτητα στην πολιτική εξουσία δεν αποτελεί άδεια για προσβλητικές, </w:t>
      </w:r>
      <w:proofErr w:type="spellStart"/>
      <w:r w:rsidRPr="00513FFC">
        <w:rPr>
          <w:rFonts w:asciiTheme="minorHAnsi" w:hAnsiTheme="minorHAnsi" w:cstheme="minorHAnsi"/>
        </w:rPr>
        <w:t>απαξιωτικές</w:t>
      </w:r>
      <w:proofErr w:type="spellEnd"/>
      <w:r w:rsidRPr="00513FFC">
        <w:rPr>
          <w:rFonts w:asciiTheme="minorHAnsi" w:hAnsiTheme="minorHAnsi" w:cstheme="minorHAnsi"/>
        </w:rPr>
        <w:t xml:space="preserve"> ή αυθαίρετες συμπεριφορές απέναντι σε υπαλλήλους και υπηρεσιακά στελέχη.</w:t>
      </w:r>
      <w:r>
        <w:rPr>
          <w:rFonts w:asciiTheme="minorHAnsi" w:hAnsiTheme="minorHAnsi" w:cstheme="minorHAnsi"/>
        </w:rPr>
        <w:t xml:space="preserve"> </w:t>
      </w:r>
      <w:r w:rsidRPr="00513FFC">
        <w:rPr>
          <w:rFonts w:asciiTheme="minorHAnsi" w:hAnsiTheme="minorHAnsi" w:cstheme="minorHAnsi"/>
          <w:b/>
          <w:bCs/>
        </w:rPr>
        <w:t>Ο σεβασμός στην υπηρεσιακή ιεραρχία και στους εργαζομένους δεν είναι θέμα καλών τρόπων. Είναι θέμα θεσμικής λειτουργίας.</w:t>
      </w:r>
    </w:p>
    <w:p w14:paraId="638792D1" w14:textId="77777777" w:rsidR="00513FFC" w:rsidRPr="00513FFC" w:rsidRDefault="00513FFC" w:rsidP="00513FFC">
      <w:pPr>
        <w:jc w:val="both"/>
        <w:rPr>
          <w:rFonts w:asciiTheme="minorHAnsi" w:hAnsiTheme="minorHAnsi" w:cstheme="minorHAnsi"/>
        </w:rPr>
      </w:pPr>
      <w:r w:rsidRPr="00513FFC">
        <w:rPr>
          <w:rFonts w:asciiTheme="minorHAnsi" w:hAnsiTheme="minorHAnsi" w:cstheme="minorHAnsi"/>
        </w:rPr>
        <w:t>Το πραγματικό ζήτημα αφορά το μοντέλο διοίκησης που επιλέγεται για το ΥΠΑΑΤ.</w:t>
      </w:r>
    </w:p>
    <w:p w14:paraId="6318367A" w14:textId="77777777" w:rsidR="00513FFC" w:rsidRPr="00513FFC" w:rsidRDefault="00513FFC" w:rsidP="00513FFC">
      <w:pPr>
        <w:jc w:val="both"/>
        <w:rPr>
          <w:rFonts w:asciiTheme="minorHAnsi" w:hAnsiTheme="minorHAnsi" w:cstheme="minorHAnsi"/>
        </w:rPr>
      </w:pPr>
      <w:r w:rsidRPr="00513FFC">
        <w:rPr>
          <w:rFonts w:asciiTheme="minorHAnsi" w:hAnsiTheme="minorHAnsi" w:cstheme="minorHAnsi"/>
        </w:rPr>
        <w:t>Θέλουμε ένα Υπουργείο με θεσμούς, καθαρές αρμοδιότητες και ευθύνη ή ένα Υπουργείο στο οποίο οι υπηρεσίες θα διοικούνται μέσα από άτυπους διαύλους και προσωπικές παρεμβάσεις;</w:t>
      </w:r>
    </w:p>
    <w:p w14:paraId="32EEC0AF" w14:textId="77777777" w:rsidR="00513FFC" w:rsidRPr="00513FFC" w:rsidRDefault="00513FFC" w:rsidP="00513FFC">
      <w:pPr>
        <w:jc w:val="both"/>
        <w:rPr>
          <w:rFonts w:asciiTheme="minorHAnsi" w:hAnsiTheme="minorHAnsi" w:cstheme="minorHAnsi"/>
        </w:rPr>
      </w:pPr>
      <w:r w:rsidRPr="00513FFC">
        <w:rPr>
          <w:rFonts w:asciiTheme="minorHAnsi" w:hAnsiTheme="minorHAnsi" w:cstheme="minorHAnsi"/>
        </w:rPr>
        <w:t>Η σιωπή απέναντι σε τέτοιες πρακτικές παύει κάποια στιγμή να είναι ουδετερότητα.</w:t>
      </w:r>
    </w:p>
    <w:p w14:paraId="0C62D5AA" w14:textId="77777777" w:rsidR="00513FFC" w:rsidRPr="00513FFC" w:rsidRDefault="00513FFC" w:rsidP="00513FFC">
      <w:pPr>
        <w:jc w:val="both"/>
        <w:rPr>
          <w:rFonts w:asciiTheme="minorHAnsi" w:hAnsiTheme="minorHAnsi" w:cstheme="minorHAnsi"/>
        </w:rPr>
      </w:pPr>
      <w:r w:rsidRPr="00513FFC">
        <w:rPr>
          <w:rFonts w:asciiTheme="minorHAnsi" w:hAnsiTheme="minorHAnsi" w:cstheme="minorHAnsi"/>
          <w:b/>
          <w:bCs/>
        </w:rPr>
        <w:t>Γίνεται πολιτική επιλογή.</w:t>
      </w:r>
    </w:p>
    <w:p w14:paraId="46AB974D" w14:textId="77777777" w:rsidR="00513FFC" w:rsidRPr="00513FFC" w:rsidRDefault="00513FFC" w:rsidP="00513FFC">
      <w:pPr>
        <w:jc w:val="both"/>
        <w:rPr>
          <w:rFonts w:asciiTheme="minorHAnsi" w:hAnsiTheme="minorHAnsi" w:cstheme="minorHAnsi"/>
        </w:rPr>
      </w:pPr>
      <w:r w:rsidRPr="00513FFC">
        <w:rPr>
          <w:rFonts w:asciiTheme="minorHAnsi" w:hAnsiTheme="minorHAnsi" w:cstheme="minorHAnsi"/>
        </w:rPr>
        <w:t>Η ΠΟΓΕΔΥ δεν ζητά τίποτε περισσότερο από την εφαρμογή του νόμου.</w:t>
      </w:r>
    </w:p>
    <w:p w14:paraId="3FD835D2" w14:textId="77777777" w:rsidR="00513FFC" w:rsidRPr="00513FFC" w:rsidRDefault="00513FFC" w:rsidP="00513FFC">
      <w:pPr>
        <w:jc w:val="both"/>
        <w:rPr>
          <w:rFonts w:asciiTheme="minorHAnsi" w:hAnsiTheme="minorHAnsi" w:cstheme="minorHAnsi"/>
          <w:b/>
          <w:bCs/>
        </w:rPr>
      </w:pPr>
      <w:r w:rsidRPr="00513FFC">
        <w:rPr>
          <w:rFonts w:asciiTheme="minorHAnsi" w:hAnsiTheme="minorHAnsi" w:cstheme="minorHAnsi"/>
          <w:b/>
          <w:bCs/>
        </w:rPr>
        <w:t>Το ΥΠΑΑΤ δεν χρειάζεται “παράλληλους διοικητές”.</w:t>
      </w:r>
    </w:p>
    <w:p w14:paraId="649592C0" w14:textId="77777777" w:rsidR="00513FFC" w:rsidRPr="00513FFC" w:rsidRDefault="00513FFC" w:rsidP="00513FFC">
      <w:pPr>
        <w:jc w:val="both"/>
        <w:rPr>
          <w:rFonts w:asciiTheme="minorHAnsi" w:hAnsiTheme="minorHAnsi" w:cstheme="minorHAnsi"/>
          <w:b/>
          <w:bCs/>
        </w:rPr>
      </w:pPr>
      <w:r w:rsidRPr="00513FFC">
        <w:rPr>
          <w:rFonts w:asciiTheme="minorHAnsi" w:hAnsiTheme="minorHAnsi" w:cstheme="minorHAnsi"/>
          <w:b/>
          <w:bCs/>
        </w:rPr>
        <w:t>Χρειάζεται θεσμούς που λειτουργούν, υπηρεσίες που διοικούν και πολιτική ηγεσία που αναλαμβάνει τις ευθύνες της.</w:t>
      </w:r>
    </w:p>
    <w:p w14:paraId="592BCB4E" w14:textId="77777777" w:rsidR="000F1B4D" w:rsidRDefault="000F1B4D" w:rsidP="00570380">
      <w:pPr>
        <w:pStyle w:val="isselectedend"/>
        <w:spacing w:before="0" w:beforeAutospacing="0" w:after="0" w:afterAutospacing="0" w:line="276" w:lineRule="auto"/>
        <w:ind w:right="-99"/>
        <w:jc w:val="both"/>
        <w:rPr>
          <w:b/>
          <w:bCs/>
        </w:rPr>
      </w:pPr>
    </w:p>
    <w:p w14:paraId="00235D56" w14:textId="77777777" w:rsidR="000F1B4D" w:rsidRPr="000F1B4D" w:rsidRDefault="000F1B4D" w:rsidP="000F1B4D">
      <w:pPr>
        <w:spacing w:after="0" w:line="240" w:lineRule="auto"/>
        <w:ind w:right="-99"/>
        <w:jc w:val="both"/>
        <w:rPr>
          <w:rFonts w:ascii="Times New Roman" w:eastAsia="Times New Roman" w:hAnsi="Times New Roman"/>
          <w:b/>
          <w:bCs/>
          <w:kern w:val="0"/>
          <w:lang w:eastAsia="el-GR"/>
        </w:rPr>
      </w:pPr>
    </w:p>
    <w:p w14:paraId="67C0523B" w14:textId="77777777" w:rsidR="00FA6B32" w:rsidRPr="00B00F7C" w:rsidRDefault="001906EE" w:rsidP="000F1B4D">
      <w:pPr>
        <w:spacing w:line="360" w:lineRule="auto"/>
        <w:ind w:left="4320"/>
        <w:jc w:val="both"/>
        <w:rPr>
          <w:rFonts w:ascii="Times New Roman" w:hAnsi="Times New Roman"/>
        </w:rPr>
      </w:pPr>
      <w:r w:rsidRPr="00660867">
        <w:rPr>
          <w:rFonts w:ascii="Times New Roman" w:eastAsia="Times New Roman" w:hAnsi="Times New Roman"/>
          <w:kern w:val="0"/>
          <w:lang w:eastAsia="el-GR"/>
        </w:rPr>
        <w:t xml:space="preserve"> </w:t>
      </w:r>
      <w:r w:rsidR="000F1B4D">
        <w:rPr>
          <w:rFonts w:ascii="Times New Roman" w:eastAsia="Times New Roman" w:hAnsi="Times New Roman"/>
          <w:kern w:val="0"/>
          <w:lang w:eastAsia="el-GR"/>
        </w:rPr>
        <w:t xml:space="preserve">                </w:t>
      </w:r>
      <w:r w:rsidR="00D6608E">
        <w:rPr>
          <w:rFonts w:ascii="Times New Roman" w:eastAsia="Times New Roman" w:hAnsi="Times New Roman"/>
          <w:kern w:val="0"/>
          <w:lang w:eastAsia="el-GR"/>
        </w:rPr>
        <w:t xml:space="preserve">    </w:t>
      </w:r>
      <w:r w:rsidR="000F1B4D">
        <w:rPr>
          <w:rStyle w:val="ac"/>
        </w:rPr>
        <w:t>Για το Δ.Σ</w:t>
      </w:r>
    </w:p>
    <w:p w14:paraId="581F7ECB" w14:textId="77777777" w:rsidR="00FA6B32" w:rsidRPr="00FA6B32" w:rsidRDefault="00F9775A" w:rsidP="00A7314C">
      <w:pPr>
        <w:spacing w:line="360" w:lineRule="auto"/>
        <w:jc w:val="center"/>
        <w:rPr>
          <w:rFonts w:ascii="Times New Roman" w:hAnsi="Times New Roman"/>
          <w:sz w:val="28"/>
          <w:szCs w:val="28"/>
        </w:rPr>
      </w:pPr>
      <w:r>
        <w:rPr>
          <w:rFonts w:ascii="Arial" w:hAnsi="Arial" w:cs="Arial"/>
          <w:noProof/>
          <w:w w:val="85"/>
          <w:sz w:val="28"/>
          <w:szCs w:val="28"/>
          <w:lang w:eastAsia="el-GR"/>
        </w:rPr>
        <w:t xml:space="preserve">                                                            </w:t>
      </w:r>
      <w:r w:rsidR="00345D55">
        <w:rPr>
          <w:rFonts w:ascii="Arial" w:hAnsi="Arial" w:cs="Arial"/>
          <w:noProof/>
          <w:w w:val="85"/>
          <w:sz w:val="28"/>
          <w:szCs w:val="28"/>
          <w:lang w:eastAsia="el-GR"/>
        </w:rPr>
        <w:drawing>
          <wp:inline distT="0" distB="0" distL="0" distR="0" wp14:anchorId="4B502669" wp14:editId="5CDE5CDD">
            <wp:extent cx="1563260" cy="129606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682239" cy="1394706"/>
                    </a:xfrm>
                    <a:prstGeom prst="rect">
                      <a:avLst/>
                    </a:prstGeom>
                    <a:noFill/>
                    <a:ln w="9525">
                      <a:noFill/>
                      <a:miter lim="800000"/>
                      <a:headEnd/>
                      <a:tailEnd/>
                    </a:ln>
                  </pic:spPr>
                </pic:pic>
              </a:graphicData>
            </a:graphic>
          </wp:inline>
        </w:drawing>
      </w:r>
    </w:p>
    <w:sectPr w:rsidR="00FA6B32" w:rsidRPr="00FA6B32" w:rsidSect="000F1B4D">
      <w:pgSz w:w="11906" w:h="16838"/>
      <w:pgMar w:top="1440"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Microsoft Sans Serif">
    <w:panose1 w:val="020B0604020202020204"/>
    <w:charset w:val="A1"/>
    <w:family w:val="swiss"/>
    <w:pitch w:val="variable"/>
    <w:sig w:usb0="E5002EFF" w:usb1="C000605B" w:usb2="00000029" w:usb3="00000000" w:csb0="0001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246B8"/>
    <w:multiLevelType w:val="multilevel"/>
    <w:tmpl w:val="92CC0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3A2C26"/>
    <w:multiLevelType w:val="hybridMultilevel"/>
    <w:tmpl w:val="C24C69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00D5AE7"/>
    <w:multiLevelType w:val="multilevel"/>
    <w:tmpl w:val="448E4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BB2A1B"/>
    <w:multiLevelType w:val="hybridMultilevel"/>
    <w:tmpl w:val="EF321A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1BD53E6"/>
    <w:multiLevelType w:val="hybridMultilevel"/>
    <w:tmpl w:val="DEA047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4B71F87"/>
    <w:multiLevelType w:val="hybridMultilevel"/>
    <w:tmpl w:val="5E1AA7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4D5170C9"/>
    <w:multiLevelType w:val="multilevel"/>
    <w:tmpl w:val="38A6C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19138B"/>
    <w:multiLevelType w:val="hybridMultilevel"/>
    <w:tmpl w:val="CFE07B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4E50C6C"/>
    <w:multiLevelType w:val="hybridMultilevel"/>
    <w:tmpl w:val="0316C31C"/>
    <w:lvl w:ilvl="0" w:tplc="3C9A7026">
      <w:numFmt w:val="bullet"/>
      <w:lvlText w:val="·"/>
      <w:lvlJc w:val="left"/>
      <w:pPr>
        <w:ind w:left="1335" w:hanging="615"/>
      </w:pPr>
      <w:rPr>
        <w:rFonts w:ascii="Times New Roman" w:eastAsia="Times New Roman"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15:restartNumberingAfterBreak="0">
    <w:nsid w:val="59781CA5"/>
    <w:multiLevelType w:val="hybridMultilevel"/>
    <w:tmpl w:val="3A80B65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0" w15:restartNumberingAfterBreak="0">
    <w:nsid w:val="679E740E"/>
    <w:multiLevelType w:val="multilevel"/>
    <w:tmpl w:val="41B07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882552"/>
    <w:multiLevelType w:val="hybridMultilevel"/>
    <w:tmpl w:val="9BB85E7C"/>
    <w:lvl w:ilvl="0" w:tplc="2B304014">
      <w:start w:val="1"/>
      <w:numFmt w:val="decimal"/>
      <w:lvlText w:val="%1)"/>
      <w:lvlJc w:val="left"/>
      <w:pPr>
        <w:ind w:left="927"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16cid:durableId="20399612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170860">
    <w:abstractNumId w:val="11"/>
  </w:num>
  <w:num w:numId="3" w16cid:durableId="1079979404">
    <w:abstractNumId w:val="5"/>
  </w:num>
  <w:num w:numId="4" w16cid:durableId="1872036537">
    <w:abstractNumId w:val="1"/>
  </w:num>
  <w:num w:numId="5" w16cid:durableId="2104184869">
    <w:abstractNumId w:val="2"/>
  </w:num>
  <w:num w:numId="6" w16cid:durableId="761528841">
    <w:abstractNumId w:val="4"/>
  </w:num>
  <w:num w:numId="7" w16cid:durableId="1944263475">
    <w:abstractNumId w:val="10"/>
  </w:num>
  <w:num w:numId="8" w16cid:durableId="1784104886">
    <w:abstractNumId w:val="0"/>
  </w:num>
  <w:num w:numId="9" w16cid:durableId="236524164">
    <w:abstractNumId w:val="6"/>
  </w:num>
  <w:num w:numId="10" w16cid:durableId="302781890">
    <w:abstractNumId w:val="7"/>
  </w:num>
  <w:num w:numId="11" w16cid:durableId="1427732437">
    <w:abstractNumId w:val="9"/>
  </w:num>
  <w:num w:numId="12" w16cid:durableId="892546420">
    <w:abstractNumId w:val="8"/>
  </w:num>
  <w:num w:numId="13" w16cid:durableId="16367892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20A"/>
    <w:rsid w:val="00003A5F"/>
    <w:rsid w:val="000172E4"/>
    <w:rsid w:val="000326A1"/>
    <w:rsid w:val="00042F3B"/>
    <w:rsid w:val="00076B7E"/>
    <w:rsid w:val="0008397C"/>
    <w:rsid w:val="0008481F"/>
    <w:rsid w:val="00095D2E"/>
    <w:rsid w:val="000A46BB"/>
    <w:rsid w:val="000B1E2B"/>
    <w:rsid w:val="000C23F3"/>
    <w:rsid w:val="000D54B5"/>
    <w:rsid w:val="000F1B4D"/>
    <w:rsid w:val="000F1DB6"/>
    <w:rsid w:val="000F3DD2"/>
    <w:rsid w:val="00117AA4"/>
    <w:rsid w:val="0017602D"/>
    <w:rsid w:val="00180B48"/>
    <w:rsid w:val="001906EE"/>
    <w:rsid w:val="001A6AA7"/>
    <w:rsid w:val="001D0807"/>
    <w:rsid w:val="001F0D4D"/>
    <w:rsid w:val="001F12CB"/>
    <w:rsid w:val="001F752F"/>
    <w:rsid w:val="0021773E"/>
    <w:rsid w:val="00232C68"/>
    <w:rsid w:val="00234411"/>
    <w:rsid w:val="00235D0A"/>
    <w:rsid w:val="00245310"/>
    <w:rsid w:val="00252F24"/>
    <w:rsid w:val="0025312F"/>
    <w:rsid w:val="0027735C"/>
    <w:rsid w:val="002D1D0B"/>
    <w:rsid w:val="002D1FD6"/>
    <w:rsid w:val="002D340C"/>
    <w:rsid w:val="002D62EB"/>
    <w:rsid w:val="002E328B"/>
    <w:rsid w:val="002E6EF5"/>
    <w:rsid w:val="00301673"/>
    <w:rsid w:val="00345D55"/>
    <w:rsid w:val="00347DA6"/>
    <w:rsid w:val="003600BD"/>
    <w:rsid w:val="00381171"/>
    <w:rsid w:val="00386172"/>
    <w:rsid w:val="003E1E84"/>
    <w:rsid w:val="003E4A11"/>
    <w:rsid w:val="003E6FDF"/>
    <w:rsid w:val="003F12B4"/>
    <w:rsid w:val="00401D7D"/>
    <w:rsid w:val="004308BC"/>
    <w:rsid w:val="00435B84"/>
    <w:rsid w:val="0044322D"/>
    <w:rsid w:val="0045114A"/>
    <w:rsid w:val="00462841"/>
    <w:rsid w:val="00474DAC"/>
    <w:rsid w:val="00476374"/>
    <w:rsid w:val="00477E7F"/>
    <w:rsid w:val="00482185"/>
    <w:rsid w:val="004A0873"/>
    <w:rsid w:val="004E1986"/>
    <w:rsid w:val="004F5E58"/>
    <w:rsid w:val="00500175"/>
    <w:rsid w:val="0050352B"/>
    <w:rsid w:val="00513FFC"/>
    <w:rsid w:val="00546306"/>
    <w:rsid w:val="00555FB5"/>
    <w:rsid w:val="00570380"/>
    <w:rsid w:val="00571246"/>
    <w:rsid w:val="0057226F"/>
    <w:rsid w:val="00581B7F"/>
    <w:rsid w:val="00582BC0"/>
    <w:rsid w:val="00584ACF"/>
    <w:rsid w:val="005A7E0A"/>
    <w:rsid w:val="005B7509"/>
    <w:rsid w:val="005D16DE"/>
    <w:rsid w:val="005E2F74"/>
    <w:rsid w:val="005F4195"/>
    <w:rsid w:val="0063489E"/>
    <w:rsid w:val="00635048"/>
    <w:rsid w:val="00635F04"/>
    <w:rsid w:val="00637A04"/>
    <w:rsid w:val="00656196"/>
    <w:rsid w:val="00660867"/>
    <w:rsid w:val="00696590"/>
    <w:rsid w:val="006B3423"/>
    <w:rsid w:val="006D213E"/>
    <w:rsid w:val="006F067A"/>
    <w:rsid w:val="00720D7B"/>
    <w:rsid w:val="00747815"/>
    <w:rsid w:val="007551D1"/>
    <w:rsid w:val="00781491"/>
    <w:rsid w:val="0078720C"/>
    <w:rsid w:val="007B0CE6"/>
    <w:rsid w:val="007C32EE"/>
    <w:rsid w:val="007C7C25"/>
    <w:rsid w:val="007D6712"/>
    <w:rsid w:val="007E4D4C"/>
    <w:rsid w:val="007E7385"/>
    <w:rsid w:val="008127A1"/>
    <w:rsid w:val="0084433E"/>
    <w:rsid w:val="00850497"/>
    <w:rsid w:val="00856B89"/>
    <w:rsid w:val="008764C1"/>
    <w:rsid w:val="00883A7A"/>
    <w:rsid w:val="008B6920"/>
    <w:rsid w:val="009002E4"/>
    <w:rsid w:val="009178D0"/>
    <w:rsid w:val="009205F8"/>
    <w:rsid w:val="00934819"/>
    <w:rsid w:val="009444A8"/>
    <w:rsid w:val="0095620E"/>
    <w:rsid w:val="009651A6"/>
    <w:rsid w:val="00990A98"/>
    <w:rsid w:val="009A7C66"/>
    <w:rsid w:val="009B77A8"/>
    <w:rsid w:val="009C3C3D"/>
    <w:rsid w:val="009D0252"/>
    <w:rsid w:val="009D0A5A"/>
    <w:rsid w:val="009D1417"/>
    <w:rsid w:val="009D3FC4"/>
    <w:rsid w:val="009E2D88"/>
    <w:rsid w:val="009E5AC9"/>
    <w:rsid w:val="00A10C0D"/>
    <w:rsid w:val="00A42E9F"/>
    <w:rsid w:val="00A56C1A"/>
    <w:rsid w:val="00A577DC"/>
    <w:rsid w:val="00A7314C"/>
    <w:rsid w:val="00AC337A"/>
    <w:rsid w:val="00AC6A84"/>
    <w:rsid w:val="00AD599E"/>
    <w:rsid w:val="00AE168E"/>
    <w:rsid w:val="00AE620A"/>
    <w:rsid w:val="00AF6E3C"/>
    <w:rsid w:val="00B00615"/>
    <w:rsid w:val="00B00F7C"/>
    <w:rsid w:val="00B0514A"/>
    <w:rsid w:val="00B12886"/>
    <w:rsid w:val="00B42166"/>
    <w:rsid w:val="00B45086"/>
    <w:rsid w:val="00B50E20"/>
    <w:rsid w:val="00B92255"/>
    <w:rsid w:val="00BA445D"/>
    <w:rsid w:val="00BD3DB7"/>
    <w:rsid w:val="00BD6026"/>
    <w:rsid w:val="00BD6B05"/>
    <w:rsid w:val="00C92382"/>
    <w:rsid w:val="00CB1CF6"/>
    <w:rsid w:val="00CF0572"/>
    <w:rsid w:val="00D02018"/>
    <w:rsid w:val="00D11DFF"/>
    <w:rsid w:val="00D15FE3"/>
    <w:rsid w:val="00D17673"/>
    <w:rsid w:val="00D37511"/>
    <w:rsid w:val="00D5398E"/>
    <w:rsid w:val="00D6608E"/>
    <w:rsid w:val="00D86283"/>
    <w:rsid w:val="00DB2625"/>
    <w:rsid w:val="00E12FB4"/>
    <w:rsid w:val="00E350C1"/>
    <w:rsid w:val="00E35771"/>
    <w:rsid w:val="00E53FA4"/>
    <w:rsid w:val="00E54A04"/>
    <w:rsid w:val="00E6373A"/>
    <w:rsid w:val="00E64022"/>
    <w:rsid w:val="00E756A9"/>
    <w:rsid w:val="00E81F7F"/>
    <w:rsid w:val="00EA0B06"/>
    <w:rsid w:val="00ED151D"/>
    <w:rsid w:val="00F13201"/>
    <w:rsid w:val="00F14721"/>
    <w:rsid w:val="00F66781"/>
    <w:rsid w:val="00F72308"/>
    <w:rsid w:val="00F9775A"/>
    <w:rsid w:val="00FA6B32"/>
    <w:rsid w:val="00FC5EF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03D2F"/>
  <w15:docId w15:val="{284855F4-78BC-4CDF-94BA-043C3AB51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1B7F"/>
    <w:pPr>
      <w:spacing w:after="160" w:line="278" w:lineRule="auto"/>
    </w:pPr>
    <w:rPr>
      <w:kern w:val="2"/>
      <w:sz w:val="24"/>
      <w:szCs w:val="24"/>
      <w:lang w:eastAsia="en-US"/>
    </w:rPr>
  </w:style>
  <w:style w:type="paragraph" w:styleId="1">
    <w:name w:val="heading 1"/>
    <w:basedOn w:val="a"/>
    <w:next w:val="a"/>
    <w:link w:val="1Char"/>
    <w:uiPriority w:val="9"/>
    <w:qFormat/>
    <w:rsid w:val="00AE620A"/>
    <w:pPr>
      <w:keepNext/>
      <w:keepLines/>
      <w:spacing w:before="360" w:after="80"/>
      <w:outlineLvl w:val="0"/>
    </w:pPr>
    <w:rPr>
      <w:rFonts w:ascii="Aptos Display" w:eastAsia="Times New Roman" w:hAnsi="Aptos Display"/>
      <w:color w:val="0F4761"/>
      <w:sz w:val="40"/>
      <w:szCs w:val="40"/>
    </w:rPr>
  </w:style>
  <w:style w:type="paragraph" w:styleId="2">
    <w:name w:val="heading 2"/>
    <w:basedOn w:val="a"/>
    <w:next w:val="a"/>
    <w:link w:val="2Char"/>
    <w:uiPriority w:val="9"/>
    <w:semiHidden/>
    <w:unhideWhenUsed/>
    <w:qFormat/>
    <w:rsid w:val="00AE620A"/>
    <w:pPr>
      <w:keepNext/>
      <w:keepLines/>
      <w:spacing w:before="160" w:after="80"/>
      <w:outlineLvl w:val="1"/>
    </w:pPr>
    <w:rPr>
      <w:rFonts w:ascii="Aptos Display" w:eastAsia="Times New Roman" w:hAnsi="Aptos Display"/>
      <w:color w:val="0F4761"/>
      <w:sz w:val="32"/>
      <w:szCs w:val="32"/>
    </w:rPr>
  </w:style>
  <w:style w:type="paragraph" w:styleId="3">
    <w:name w:val="heading 3"/>
    <w:basedOn w:val="a"/>
    <w:next w:val="a"/>
    <w:link w:val="3Char"/>
    <w:uiPriority w:val="9"/>
    <w:unhideWhenUsed/>
    <w:qFormat/>
    <w:rsid w:val="00AE620A"/>
    <w:pPr>
      <w:keepNext/>
      <w:keepLines/>
      <w:spacing w:before="160" w:after="80"/>
      <w:outlineLvl w:val="2"/>
    </w:pPr>
    <w:rPr>
      <w:rFonts w:eastAsia="Times New Roman"/>
      <w:color w:val="0F4761"/>
      <w:sz w:val="28"/>
      <w:szCs w:val="28"/>
    </w:rPr>
  </w:style>
  <w:style w:type="paragraph" w:styleId="4">
    <w:name w:val="heading 4"/>
    <w:basedOn w:val="a"/>
    <w:next w:val="a"/>
    <w:link w:val="4Char"/>
    <w:uiPriority w:val="9"/>
    <w:semiHidden/>
    <w:unhideWhenUsed/>
    <w:qFormat/>
    <w:rsid w:val="00AE620A"/>
    <w:pPr>
      <w:keepNext/>
      <w:keepLines/>
      <w:spacing w:before="80" w:after="40"/>
      <w:outlineLvl w:val="3"/>
    </w:pPr>
    <w:rPr>
      <w:rFonts w:eastAsia="Times New Roman"/>
      <w:i/>
      <w:iCs/>
      <w:color w:val="0F4761"/>
    </w:rPr>
  </w:style>
  <w:style w:type="paragraph" w:styleId="5">
    <w:name w:val="heading 5"/>
    <w:basedOn w:val="a"/>
    <w:next w:val="a"/>
    <w:link w:val="5Char"/>
    <w:uiPriority w:val="9"/>
    <w:semiHidden/>
    <w:unhideWhenUsed/>
    <w:qFormat/>
    <w:rsid w:val="00AE620A"/>
    <w:pPr>
      <w:keepNext/>
      <w:keepLines/>
      <w:spacing w:before="80" w:after="40"/>
      <w:outlineLvl w:val="4"/>
    </w:pPr>
    <w:rPr>
      <w:rFonts w:eastAsia="Times New Roman"/>
      <w:color w:val="0F4761"/>
    </w:rPr>
  </w:style>
  <w:style w:type="paragraph" w:styleId="6">
    <w:name w:val="heading 6"/>
    <w:basedOn w:val="a"/>
    <w:next w:val="a"/>
    <w:link w:val="6Char"/>
    <w:uiPriority w:val="9"/>
    <w:semiHidden/>
    <w:unhideWhenUsed/>
    <w:qFormat/>
    <w:rsid w:val="00AE620A"/>
    <w:pPr>
      <w:keepNext/>
      <w:keepLines/>
      <w:spacing w:before="40" w:after="0"/>
      <w:outlineLvl w:val="5"/>
    </w:pPr>
    <w:rPr>
      <w:rFonts w:eastAsia="Times New Roman"/>
      <w:i/>
      <w:iCs/>
      <w:color w:val="595959"/>
    </w:rPr>
  </w:style>
  <w:style w:type="paragraph" w:styleId="7">
    <w:name w:val="heading 7"/>
    <w:basedOn w:val="a"/>
    <w:next w:val="a"/>
    <w:link w:val="7Char"/>
    <w:uiPriority w:val="9"/>
    <w:semiHidden/>
    <w:unhideWhenUsed/>
    <w:qFormat/>
    <w:rsid w:val="00AE620A"/>
    <w:pPr>
      <w:keepNext/>
      <w:keepLines/>
      <w:spacing w:before="40" w:after="0"/>
      <w:outlineLvl w:val="6"/>
    </w:pPr>
    <w:rPr>
      <w:rFonts w:eastAsia="Times New Roman"/>
      <w:color w:val="595959"/>
    </w:rPr>
  </w:style>
  <w:style w:type="paragraph" w:styleId="8">
    <w:name w:val="heading 8"/>
    <w:basedOn w:val="a"/>
    <w:next w:val="a"/>
    <w:link w:val="8Char"/>
    <w:uiPriority w:val="9"/>
    <w:semiHidden/>
    <w:unhideWhenUsed/>
    <w:qFormat/>
    <w:rsid w:val="00AE620A"/>
    <w:pPr>
      <w:keepNext/>
      <w:keepLines/>
      <w:spacing w:after="0"/>
      <w:outlineLvl w:val="7"/>
    </w:pPr>
    <w:rPr>
      <w:rFonts w:eastAsia="Times New Roman"/>
      <w:i/>
      <w:iCs/>
      <w:color w:val="272727"/>
    </w:rPr>
  </w:style>
  <w:style w:type="paragraph" w:styleId="9">
    <w:name w:val="heading 9"/>
    <w:basedOn w:val="a"/>
    <w:next w:val="a"/>
    <w:link w:val="9Char"/>
    <w:uiPriority w:val="9"/>
    <w:semiHidden/>
    <w:unhideWhenUsed/>
    <w:qFormat/>
    <w:rsid w:val="00AE620A"/>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E620A"/>
    <w:rPr>
      <w:rFonts w:ascii="Aptos Display" w:eastAsia="Times New Roman" w:hAnsi="Aptos Display" w:cs="Times New Roman"/>
      <w:color w:val="0F4761"/>
      <w:sz w:val="40"/>
      <w:szCs w:val="40"/>
    </w:rPr>
  </w:style>
  <w:style w:type="character" w:customStyle="1" w:styleId="2Char">
    <w:name w:val="Επικεφαλίδα 2 Char"/>
    <w:basedOn w:val="a0"/>
    <w:link w:val="2"/>
    <w:uiPriority w:val="9"/>
    <w:semiHidden/>
    <w:rsid w:val="00AE620A"/>
    <w:rPr>
      <w:rFonts w:ascii="Aptos Display" w:eastAsia="Times New Roman" w:hAnsi="Aptos Display" w:cs="Times New Roman"/>
      <w:color w:val="0F4761"/>
      <w:sz w:val="32"/>
      <w:szCs w:val="32"/>
    </w:rPr>
  </w:style>
  <w:style w:type="character" w:customStyle="1" w:styleId="3Char">
    <w:name w:val="Επικεφαλίδα 3 Char"/>
    <w:basedOn w:val="a0"/>
    <w:link w:val="3"/>
    <w:uiPriority w:val="9"/>
    <w:rsid w:val="00AE620A"/>
    <w:rPr>
      <w:rFonts w:eastAsia="Times New Roman" w:cs="Times New Roman"/>
      <w:color w:val="0F4761"/>
      <w:sz w:val="28"/>
      <w:szCs w:val="28"/>
    </w:rPr>
  </w:style>
  <w:style w:type="character" w:customStyle="1" w:styleId="4Char">
    <w:name w:val="Επικεφαλίδα 4 Char"/>
    <w:basedOn w:val="a0"/>
    <w:link w:val="4"/>
    <w:uiPriority w:val="9"/>
    <w:semiHidden/>
    <w:rsid w:val="00AE620A"/>
    <w:rPr>
      <w:rFonts w:eastAsia="Times New Roman" w:cs="Times New Roman"/>
      <w:i/>
      <w:iCs/>
      <w:color w:val="0F4761"/>
    </w:rPr>
  </w:style>
  <w:style w:type="character" w:customStyle="1" w:styleId="5Char">
    <w:name w:val="Επικεφαλίδα 5 Char"/>
    <w:basedOn w:val="a0"/>
    <w:link w:val="5"/>
    <w:uiPriority w:val="9"/>
    <w:semiHidden/>
    <w:rsid w:val="00AE620A"/>
    <w:rPr>
      <w:rFonts w:eastAsia="Times New Roman" w:cs="Times New Roman"/>
      <w:color w:val="0F4761"/>
    </w:rPr>
  </w:style>
  <w:style w:type="character" w:customStyle="1" w:styleId="6Char">
    <w:name w:val="Επικεφαλίδα 6 Char"/>
    <w:basedOn w:val="a0"/>
    <w:link w:val="6"/>
    <w:uiPriority w:val="9"/>
    <w:semiHidden/>
    <w:rsid w:val="00AE620A"/>
    <w:rPr>
      <w:rFonts w:eastAsia="Times New Roman" w:cs="Times New Roman"/>
      <w:i/>
      <w:iCs/>
      <w:color w:val="595959"/>
    </w:rPr>
  </w:style>
  <w:style w:type="character" w:customStyle="1" w:styleId="7Char">
    <w:name w:val="Επικεφαλίδα 7 Char"/>
    <w:basedOn w:val="a0"/>
    <w:link w:val="7"/>
    <w:uiPriority w:val="9"/>
    <w:semiHidden/>
    <w:rsid w:val="00AE620A"/>
    <w:rPr>
      <w:rFonts w:eastAsia="Times New Roman" w:cs="Times New Roman"/>
      <w:color w:val="595959"/>
    </w:rPr>
  </w:style>
  <w:style w:type="character" w:customStyle="1" w:styleId="8Char">
    <w:name w:val="Επικεφαλίδα 8 Char"/>
    <w:basedOn w:val="a0"/>
    <w:link w:val="8"/>
    <w:uiPriority w:val="9"/>
    <w:semiHidden/>
    <w:rsid w:val="00AE620A"/>
    <w:rPr>
      <w:rFonts w:eastAsia="Times New Roman" w:cs="Times New Roman"/>
      <w:i/>
      <w:iCs/>
      <w:color w:val="272727"/>
    </w:rPr>
  </w:style>
  <w:style w:type="character" w:customStyle="1" w:styleId="9Char">
    <w:name w:val="Επικεφαλίδα 9 Char"/>
    <w:basedOn w:val="a0"/>
    <w:link w:val="9"/>
    <w:uiPriority w:val="9"/>
    <w:semiHidden/>
    <w:rsid w:val="00AE620A"/>
    <w:rPr>
      <w:rFonts w:eastAsia="Times New Roman" w:cs="Times New Roman"/>
      <w:color w:val="272727"/>
    </w:rPr>
  </w:style>
  <w:style w:type="paragraph" w:styleId="a3">
    <w:name w:val="Title"/>
    <w:basedOn w:val="a"/>
    <w:next w:val="a"/>
    <w:link w:val="Char"/>
    <w:uiPriority w:val="10"/>
    <w:qFormat/>
    <w:rsid w:val="00AE620A"/>
    <w:pPr>
      <w:spacing w:after="80" w:line="240" w:lineRule="auto"/>
      <w:contextualSpacing/>
    </w:pPr>
    <w:rPr>
      <w:rFonts w:ascii="Aptos Display" w:eastAsia="Times New Roman" w:hAnsi="Aptos Display"/>
      <w:spacing w:val="-10"/>
      <w:kern w:val="28"/>
      <w:sz w:val="56"/>
      <w:szCs w:val="56"/>
    </w:rPr>
  </w:style>
  <w:style w:type="character" w:customStyle="1" w:styleId="Char">
    <w:name w:val="Τίτλος Char"/>
    <w:basedOn w:val="a0"/>
    <w:link w:val="a3"/>
    <w:uiPriority w:val="10"/>
    <w:rsid w:val="00AE620A"/>
    <w:rPr>
      <w:rFonts w:ascii="Aptos Display" w:eastAsia="Times New Roman" w:hAnsi="Aptos Display" w:cs="Times New Roman"/>
      <w:spacing w:val="-10"/>
      <w:kern w:val="28"/>
      <w:sz w:val="56"/>
      <w:szCs w:val="56"/>
    </w:rPr>
  </w:style>
  <w:style w:type="paragraph" w:styleId="a4">
    <w:name w:val="Subtitle"/>
    <w:basedOn w:val="a"/>
    <w:next w:val="a"/>
    <w:link w:val="Char0"/>
    <w:uiPriority w:val="11"/>
    <w:qFormat/>
    <w:rsid w:val="00AE620A"/>
    <w:pPr>
      <w:numPr>
        <w:ilvl w:val="1"/>
      </w:numPr>
    </w:pPr>
    <w:rPr>
      <w:rFonts w:eastAsia="Times New Roman"/>
      <w:color w:val="595959"/>
      <w:spacing w:val="15"/>
      <w:sz w:val="28"/>
      <w:szCs w:val="28"/>
    </w:rPr>
  </w:style>
  <w:style w:type="character" w:customStyle="1" w:styleId="Char0">
    <w:name w:val="Υπότιτλος Char"/>
    <w:basedOn w:val="a0"/>
    <w:link w:val="a4"/>
    <w:uiPriority w:val="11"/>
    <w:rsid w:val="00AE620A"/>
    <w:rPr>
      <w:rFonts w:eastAsia="Times New Roman" w:cs="Times New Roman"/>
      <w:color w:val="595959"/>
      <w:spacing w:val="15"/>
      <w:sz w:val="28"/>
      <w:szCs w:val="28"/>
    </w:rPr>
  </w:style>
  <w:style w:type="paragraph" w:styleId="a5">
    <w:name w:val="Quote"/>
    <w:basedOn w:val="a"/>
    <w:next w:val="a"/>
    <w:link w:val="Char1"/>
    <w:uiPriority w:val="29"/>
    <w:qFormat/>
    <w:rsid w:val="00AE620A"/>
    <w:pPr>
      <w:spacing w:before="160"/>
      <w:jc w:val="center"/>
    </w:pPr>
    <w:rPr>
      <w:i/>
      <w:iCs/>
      <w:color w:val="404040"/>
    </w:rPr>
  </w:style>
  <w:style w:type="character" w:customStyle="1" w:styleId="Char1">
    <w:name w:val="Απόσπασμα Char"/>
    <w:basedOn w:val="a0"/>
    <w:link w:val="a5"/>
    <w:uiPriority w:val="29"/>
    <w:rsid w:val="00AE620A"/>
    <w:rPr>
      <w:i/>
      <w:iCs/>
      <w:color w:val="404040"/>
    </w:rPr>
  </w:style>
  <w:style w:type="paragraph" w:styleId="a6">
    <w:name w:val="List Paragraph"/>
    <w:basedOn w:val="a"/>
    <w:uiPriority w:val="34"/>
    <w:qFormat/>
    <w:rsid w:val="00AE620A"/>
    <w:pPr>
      <w:ind w:left="720"/>
      <w:contextualSpacing/>
    </w:pPr>
  </w:style>
  <w:style w:type="character" w:styleId="a7">
    <w:name w:val="Intense Emphasis"/>
    <w:basedOn w:val="a0"/>
    <w:uiPriority w:val="21"/>
    <w:qFormat/>
    <w:rsid w:val="00AE620A"/>
    <w:rPr>
      <w:i/>
      <w:iCs/>
      <w:color w:val="0F4761"/>
    </w:rPr>
  </w:style>
  <w:style w:type="paragraph" w:styleId="a8">
    <w:name w:val="Intense Quote"/>
    <w:basedOn w:val="a"/>
    <w:next w:val="a"/>
    <w:link w:val="Char2"/>
    <w:uiPriority w:val="30"/>
    <w:qFormat/>
    <w:rsid w:val="00AE620A"/>
    <w:pPr>
      <w:pBdr>
        <w:top w:val="single" w:sz="4" w:space="10" w:color="0F4761"/>
        <w:bottom w:val="single" w:sz="4" w:space="10" w:color="0F4761"/>
      </w:pBdr>
      <w:spacing w:before="360" w:after="360"/>
      <w:ind w:left="864" w:right="864"/>
      <w:jc w:val="center"/>
    </w:pPr>
    <w:rPr>
      <w:i/>
      <w:iCs/>
      <w:color w:val="0F4761"/>
    </w:rPr>
  </w:style>
  <w:style w:type="character" w:customStyle="1" w:styleId="Char2">
    <w:name w:val="Έντονο απόσπ. Char"/>
    <w:basedOn w:val="a0"/>
    <w:link w:val="a8"/>
    <w:uiPriority w:val="30"/>
    <w:rsid w:val="00AE620A"/>
    <w:rPr>
      <w:i/>
      <w:iCs/>
      <w:color w:val="0F4761"/>
    </w:rPr>
  </w:style>
  <w:style w:type="character" w:styleId="a9">
    <w:name w:val="Intense Reference"/>
    <w:basedOn w:val="a0"/>
    <w:uiPriority w:val="32"/>
    <w:qFormat/>
    <w:rsid w:val="00AE620A"/>
    <w:rPr>
      <w:b/>
      <w:bCs/>
      <w:smallCaps/>
      <w:color w:val="0F4761"/>
      <w:spacing w:val="5"/>
    </w:rPr>
  </w:style>
  <w:style w:type="character" w:styleId="-">
    <w:name w:val="Hyperlink"/>
    <w:basedOn w:val="a0"/>
    <w:uiPriority w:val="99"/>
    <w:unhideWhenUsed/>
    <w:qFormat/>
    <w:rsid w:val="00FA6B32"/>
    <w:rPr>
      <w:color w:val="0000FF"/>
      <w:u w:val="single"/>
    </w:rPr>
  </w:style>
  <w:style w:type="paragraph" w:styleId="aa">
    <w:name w:val="Body Text"/>
    <w:basedOn w:val="a"/>
    <w:link w:val="Char3"/>
    <w:uiPriority w:val="1"/>
    <w:unhideWhenUsed/>
    <w:qFormat/>
    <w:rsid w:val="00FA6B32"/>
    <w:pPr>
      <w:widowControl w:val="0"/>
      <w:autoSpaceDE w:val="0"/>
      <w:autoSpaceDN w:val="0"/>
      <w:spacing w:after="0" w:line="240" w:lineRule="auto"/>
      <w:ind w:left="109"/>
      <w:jc w:val="both"/>
    </w:pPr>
    <w:rPr>
      <w:rFonts w:ascii="Microsoft Sans Serif" w:eastAsia="Microsoft Sans Serif" w:hAnsi="Microsoft Sans Serif" w:cs="Microsoft Sans Serif"/>
      <w:kern w:val="0"/>
      <w:sz w:val="32"/>
      <w:szCs w:val="32"/>
    </w:rPr>
  </w:style>
  <w:style w:type="character" w:customStyle="1" w:styleId="Char3">
    <w:name w:val="Σώμα κειμένου Char"/>
    <w:basedOn w:val="a0"/>
    <w:link w:val="aa"/>
    <w:uiPriority w:val="1"/>
    <w:rsid w:val="00FA6B32"/>
    <w:rPr>
      <w:rFonts w:ascii="Microsoft Sans Serif" w:eastAsia="Microsoft Sans Serif" w:hAnsi="Microsoft Sans Serif" w:cs="Microsoft Sans Serif"/>
      <w:kern w:val="0"/>
      <w:sz w:val="32"/>
      <w:szCs w:val="32"/>
    </w:rPr>
  </w:style>
  <w:style w:type="table" w:styleId="ab">
    <w:name w:val="Table Grid"/>
    <w:basedOn w:val="a1"/>
    <w:uiPriority w:val="39"/>
    <w:rsid w:val="00FA6B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qFormat/>
    <w:rsid w:val="00FA6B32"/>
    <w:pPr>
      <w:spacing w:before="100" w:beforeAutospacing="1" w:after="100" w:afterAutospacing="1" w:line="240" w:lineRule="auto"/>
    </w:pPr>
    <w:rPr>
      <w:rFonts w:ascii="Times New Roman" w:eastAsia="Times New Roman" w:hAnsi="Times New Roman"/>
      <w:kern w:val="0"/>
      <w:lang w:eastAsia="el-GR"/>
    </w:rPr>
  </w:style>
  <w:style w:type="character" w:styleId="ac">
    <w:name w:val="Strong"/>
    <w:uiPriority w:val="22"/>
    <w:qFormat/>
    <w:rsid w:val="00FA6B32"/>
    <w:rPr>
      <w:b/>
      <w:bCs/>
    </w:rPr>
  </w:style>
  <w:style w:type="paragraph" w:styleId="ad">
    <w:name w:val="Balloon Text"/>
    <w:basedOn w:val="a"/>
    <w:link w:val="Char4"/>
    <w:uiPriority w:val="99"/>
    <w:semiHidden/>
    <w:unhideWhenUsed/>
    <w:rsid w:val="00FA6B32"/>
    <w:pPr>
      <w:spacing w:after="0" w:line="240" w:lineRule="auto"/>
    </w:pPr>
    <w:rPr>
      <w:rFonts w:ascii="Tahoma" w:hAnsi="Tahoma" w:cs="Tahoma"/>
      <w:sz w:val="16"/>
      <w:szCs w:val="16"/>
    </w:rPr>
  </w:style>
  <w:style w:type="character" w:customStyle="1" w:styleId="Char4">
    <w:name w:val="Κείμενο πλαισίου Char"/>
    <w:basedOn w:val="a0"/>
    <w:link w:val="ad"/>
    <w:uiPriority w:val="99"/>
    <w:semiHidden/>
    <w:rsid w:val="00FA6B32"/>
    <w:rPr>
      <w:rFonts w:ascii="Tahoma" w:hAnsi="Tahoma" w:cs="Tahoma"/>
      <w:sz w:val="16"/>
      <w:szCs w:val="16"/>
    </w:rPr>
  </w:style>
  <w:style w:type="paragraph" w:customStyle="1" w:styleId="gmail-msolistparagraph">
    <w:name w:val="gmail-msolistparagraph"/>
    <w:basedOn w:val="a"/>
    <w:rsid w:val="009D1417"/>
    <w:pPr>
      <w:spacing w:before="100" w:beforeAutospacing="1" w:after="100" w:afterAutospacing="1" w:line="240" w:lineRule="auto"/>
    </w:pPr>
    <w:rPr>
      <w:rFonts w:ascii="Times New Roman" w:eastAsiaTheme="minorHAnsi" w:hAnsi="Times New Roman"/>
      <w:kern w:val="0"/>
      <w:lang w:eastAsia="el-GR"/>
    </w:rPr>
  </w:style>
  <w:style w:type="paragraph" w:customStyle="1" w:styleId="isselectedend">
    <w:name w:val="isselectedend"/>
    <w:basedOn w:val="a"/>
    <w:rsid w:val="00AE168E"/>
    <w:pPr>
      <w:spacing w:before="100" w:beforeAutospacing="1" w:after="100" w:afterAutospacing="1" w:line="240" w:lineRule="auto"/>
    </w:pPr>
    <w:rPr>
      <w:rFonts w:ascii="Times New Roman" w:eastAsia="Times New Roman" w:hAnsi="Times New Roman"/>
      <w:kern w:val="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1367">
      <w:bodyDiv w:val="1"/>
      <w:marLeft w:val="0"/>
      <w:marRight w:val="0"/>
      <w:marTop w:val="0"/>
      <w:marBottom w:val="0"/>
      <w:divBdr>
        <w:top w:val="none" w:sz="0" w:space="0" w:color="auto"/>
        <w:left w:val="none" w:sz="0" w:space="0" w:color="auto"/>
        <w:bottom w:val="none" w:sz="0" w:space="0" w:color="auto"/>
        <w:right w:val="none" w:sz="0" w:space="0" w:color="auto"/>
      </w:divBdr>
    </w:div>
    <w:div w:id="112948562">
      <w:bodyDiv w:val="1"/>
      <w:marLeft w:val="0"/>
      <w:marRight w:val="0"/>
      <w:marTop w:val="0"/>
      <w:marBottom w:val="0"/>
      <w:divBdr>
        <w:top w:val="none" w:sz="0" w:space="0" w:color="auto"/>
        <w:left w:val="none" w:sz="0" w:space="0" w:color="auto"/>
        <w:bottom w:val="none" w:sz="0" w:space="0" w:color="auto"/>
        <w:right w:val="none" w:sz="0" w:space="0" w:color="auto"/>
      </w:divBdr>
    </w:div>
    <w:div w:id="114838837">
      <w:bodyDiv w:val="1"/>
      <w:marLeft w:val="0"/>
      <w:marRight w:val="0"/>
      <w:marTop w:val="0"/>
      <w:marBottom w:val="0"/>
      <w:divBdr>
        <w:top w:val="none" w:sz="0" w:space="0" w:color="auto"/>
        <w:left w:val="none" w:sz="0" w:space="0" w:color="auto"/>
        <w:bottom w:val="none" w:sz="0" w:space="0" w:color="auto"/>
        <w:right w:val="none" w:sz="0" w:space="0" w:color="auto"/>
      </w:divBdr>
    </w:div>
    <w:div w:id="273176829">
      <w:bodyDiv w:val="1"/>
      <w:marLeft w:val="0"/>
      <w:marRight w:val="0"/>
      <w:marTop w:val="0"/>
      <w:marBottom w:val="0"/>
      <w:divBdr>
        <w:top w:val="none" w:sz="0" w:space="0" w:color="auto"/>
        <w:left w:val="none" w:sz="0" w:space="0" w:color="auto"/>
        <w:bottom w:val="none" w:sz="0" w:space="0" w:color="auto"/>
        <w:right w:val="none" w:sz="0" w:space="0" w:color="auto"/>
      </w:divBdr>
    </w:div>
    <w:div w:id="463232371">
      <w:bodyDiv w:val="1"/>
      <w:marLeft w:val="0"/>
      <w:marRight w:val="0"/>
      <w:marTop w:val="0"/>
      <w:marBottom w:val="0"/>
      <w:divBdr>
        <w:top w:val="none" w:sz="0" w:space="0" w:color="auto"/>
        <w:left w:val="none" w:sz="0" w:space="0" w:color="auto"/>
        <w:bottom w:val="none" w:sz="0" w:space="0" w:color="auto"/>
        <w:right w:val="none" w:sz="0" w:space="0" w:color="auto"/>
      </w:divBdr>
      <w:divsChild>
        <w:div w:id="1594364552">
          <w:marLeft w:val="0"/>
          <w:marRight w:val="0"/>
          <w:marTop w:val="240"/>
          <w:marBottom w:val="240"/>
          <w:divBdr>
            <w:top w:val="none" w:sz="0" w:space="0" w:color="auto"/>
            <w:left w:val="none" w:sz="0" w:space="0" w:color="auto"/>
            <w:bottom w:val="none" w:sz="0" w:space="0" w:color="auto"/>
            <w:right w:val="none" w:sz="0" w:space="0" w:color="auto"/>
          </w:divBdr>
        </w:div>
        <w:div w:id="180748634">
          <w:marLeft w:val="0"/>
          <w:marRight w:val="0"/>
          <w:marTop w:val="240"/>
          <w:marBottom w:val="240"/>
          <w:divBdr>
            <w:top w:val="none" w:sz="0" w:space="0" w:color="auto"/>
            <w:left w:val="none" w:sz="0" w:space="0" w:color="auto"/>
            <w:bottom w:val="none" w:sz="0" w:space="0" w:color="auto"/>
            <w:right w:val="none" w:sz="0" w:space="0" w:color="auto"/>
          </w:divBdr>
        </w:div>
        <w:div w:id="1583179255">
          <w:marLeft w:val="0"/>
          <w:marRight w:val="0"/>
          <w:marTop w:val="240"/>
          <w:marBottom w:val="240"/>
          <w:divBdr>
            <w:top w:val="none" w:sz="0" w:space="0" w:color="auto"/>
            <w:left w:val="none" w:sz="0" w:space="0" w:color="auto"/>
            <w:bottom w:val="none" w:sz="0" w:space="0" w:color="auto"/>
            <w:right w:val="none" w:sz="0" w:space="0" w:color="auto"/>
          </w:divBdr>
        </w:div>
        <w:div w:id="1371108206">
          <w:marLeft w:val="0"/>
          <w:marRight w:val="0"/>
          <w:marTop w:val="240"/>
          <w:marBottom w:val="240"/>
          <w:divBdr>
            <w:top w:val="none" w:sz="0" w:space="0" w:color="auto"/>
            <w:left w:val="none" w:sz="0" w:space="0" w:color="auto"/>
            <w:bottom w:val="none" w:sz="0" w:space="0" w:color="auto"/>
            <w:right w:val="none" w:sz="0" w:space="0" w:color="auto"/>
          </w:divBdr>
        </w:div>
        <w:div w:id="1600330259">
          <w:marLeft w:val="0"/>
          <w:marRight w:val="0"/>
          <w:marTop w:val="240"/>
          <w:marBottom w:val="240"/>
          <w:divBdr>
            <w:top w:val="none" w:sz="0" w:space="0" w:color="auto"/>
            <w:left w:val="none" w:sz="0" w:space="0" w:color="auto"/>
            <w:bottom w:val="none" w:sz="0" w:space="0" w:color="auto"/>
            <w:right w:val="none" w:sz="0" w:space="0" w:color="auto"/>
          </w:divBdr>
        </w:div>
        <w:div w:id="1453396895">
          <w:marLeft w:val="0"/>
          <w:marRight w:val="0"/>
          <w:marTop w:val="240"/>
          <w:marBottom w:val="240"/>
          <w:divBdr>
            <w:top w:val="none" w:sz="0" w:space="0" w:color="auto"/>
            <w:left w:val="none" w:sz="0" w:space="0" w:color="auto"/>
            <w:bottom w:val="none" w:sz="0" w:space="0" w:color="auto"/>
            <w:right w:val="none" w:sz="0" w:space="0" w:color="auto"/>
          </w:divBdr>
        </w:div>
        <w:div w:id="1371490070">
          <w:marLeft w:val="0"/>
          <w:marRight w:val="0"/>
          <w:marTop w:val="240"/>
          <w:marBottom w:val="240"/>
          <w:divBdr>
            <w:top w:val="none" w:sz="0" w:space="0" w:color="auto"/>
            <w:left w:val="none" w:sz="0" w:space="0" w:color="auto"/>
            <w:bottom w:val="none" w:sz="0" w:space="0" w:color="auto"/>
            <w:right w:val="none" w:sz="0" w:space="0" w:color="auto"/>
          </w:divBdr>
        </w:div>
        <w:div w:id="887912544">
          <w:marLeft w:val="0"/>
          <w:marRight w:val="0"/>
          <w:marTop w:val="240"/>
          <w:marBottom w:val="240"/>
          <w:divBdr>
            <w:top w:val="none" w:sz="0" w:space="0" w:color="auto"/>
            <w:left w:val="none" w:sz="0" w:space="0" w:color="auto"/>
            <w:bottom w:val="none" w:sz="0" w:space="0" w:color="auto"/>
            <w:right w:val="none" w:sz="0" w:space="0" w:color="auto"/>
          </w:divBdr>
        </w:div>
        <w:div w:id="488864038">
          <w:marLeft w:val="0"/>
          <w:marRight w:val="0"/>
          <w:marTop w:val="240"/>
          <w:marBottom w:val="240"/>
          <w:divBdr>
            <w:top w:val="none" w:sz="0" w:space="0" w:color="auto"/>
            <w:left w:val="none" w:sz="0" w:space="0" w:color="auto"/>
            <w:bottom w:val="none" w:sz="0" w:space="0" w:color="auto"/>
            <w:right w:val="none" w:sz="0" w:space="0" w:color="auto"/>
          </w:divBdr>
        </w:div>
        <w:div w:id="1133211678">
          <w:marLeft w:val="0"/>
          <w:marRight w:val="0"/>
          <w:marTop w:val="240"/>
          <w:marBottom w:val="240"/>
          <w:divBdr>
            <w:top w:val="none" w:sz="0" w:space="0" w:color="auto"/>
            <w:left w:val="none" w:sz="0" w:space="0" w:color="auto"/>
            <w:bottom w:val="none" w:sz="0" w:space="0" w:color="auto"/>
            <w:right w:val="none" w:sz="0" w:space="0" w:color="auto"/>
          </w:divBdr>
        </w:div>
        <w:div w:id="1393890347">
          <w:marLeft w:val="0"/>
          <w:marRight w:val="0"/>
          <w:marTop w:val="240"/>
          <w:marBottom w:val="240"/>
          <w:divBdr>
            <w:top w:val="none" w:sz="0" w:space="0" w:color="auto"/>
            <w:left w:val="none" w:sz="0" w:space="0" w:color="auto"/>
            <w:bottom w:val="none" w:sz="0" w:space="0" w:color="auto"/>
            <w:right w:val="none" w:sz="0" w:space="0" w:color="auto"/>
          </w:divBdr>
        </w:div>
        <w:div w:id="1263222127">
          <w:marLeft w:val="0"/>
          <w:marRight w:val="0"/>
          <w:marTop w:val="240"/>
          <w:marBottom w:val="240"/>
          <w:divBdr>
            <w:top w:val="none" w:sz="0" w:space="0" w:color="auto"/>
            <w:left w:val="none" w:sz="0" w:space="0" w:color="auto"/>
            <w:bottom w:val="none" w:sz="0" w:space="0" w:color="auto"/>
            <w:right w:val="none" w:sz="0" w:space="0" w:color="auto"/>
          </w:divBdr>
        </w:div>
        <w:div w:id="1535774749">
          <w:marLeft w:val="0"/>
          <w:marRight w:val="0"/>
          <w:marTop w:val="240"/>
          <w:marBottom w:val="240"/>
          <w:divBdr>
            <w:top w:val="none" w:sz="0" w:space="0" w:color="auto"/>
            <w:left w:val="none" w:sz="0" w:space="0" w:color="auto"/>
            <w:bottom w:val="none" w:sz="0" w:space="0" w:color="auto"/>
            <w:right w:val="none" w:sz="0" w:space="0" w:color="auto"/>
          </w:divBdr>
        </w:div>
        <w:div w:id="1058284606">
          <w:marLeft w:val="0"/>
          <w:marRight w:val="0"/>
          <w:marTop w:val="240"/>
          <w:marBottom w:val="240"/>
          <w:divBdr>
            <w:top w:val="none" w:sz="0" w:space="0" w:color="auto"/>
            <w:left w:val="none" w:sz="0" w:space="0" w:color="auto"/>
            <w:bottom w:val="none" w:sz="0" w:space="0" w:color="auto"/>
            <w:right w:val="none" w:sz="0" w:space="0" w:color="auto"/>
          </w:divBdr>
        </w:div>
        <w:div w:id="1579631007">
          <w:marLeft w:val="0"/>
          <w:marRight w:val="0"/>
          <w:marTop w:val="240"/>
          <w:marBottom w:val="240"/>
          <w:divBdr>
            <w:top w:val="none" w:sz="0" w:space="0" w:color="auto"/>
            <w:left w:val="none" w:sz="0" w:space="0" w:color="auto"/>
            <w:bottom w:val="none" w:sz="0" w:space="0" w:color="auto"/>
            <w:right w:val="none" w:sz="0" w:space="0" w:color="auto"/>
          </w:divBdr>
        </w:div>
        <w:div w:id="2125035263">
          <w:marLeft w:val="0"/>
          <w:marRight w:val="0"/>
          <w:marTop w:val="240"/>
          <w:marBottom w:val="240"/>
          <w:divBdr>
            <w:top w:val="none" w:sz="0" w:space="0" w:color="auto"/>
            <w:left w:val="none" w:sz="0" w:space="0" w:color="auto"/>
            <w:bottom w:val="none" w:sz="0" w:space="0" w:color="auto"/>
            <w:right w:val="none" w:sz="0" w:space="0" w:color="auto"/>
          </w:divBdr>
        </w:div>
        <w:div w:id="909386281">
          <w:marLeft w:val="0"/>
          <w:marRight w:val="0"/>
          <w:marTop w:val="240"/>
          <w:marBottom w:val="240"/>
          <w:divBdr>
            <w:top w:val="none" w:sz="0" w:space="0" w:color="auto"/>
            <w:left w:val="none" w:sz="0" w:space="0" w:color="auto"/>
            <w:bottom w:val="none" w:sz="0" w:space="0" w:color="auto"/>
            <w:right w:val="none" w:sz="0" w:space="0" w:color="auto"/>
          </w:divBdr>
        </w:div>
      </w:divsChild>
    </w:div>
    <w:div w:id="535776516">
      <w:bodyDiv w:val="1"/>
      <w:marLeft w:val="0"/>
      <w:marRight w:val="0"/>
      <w:marTop w:val="0"/>
      <w:marBottom w:val="0"/>
      <w:divBdr>
        <w:top w:val="none" w:sz="0" w:space="0" w:color="auto"/>
        <w:left w:val="none" w:sz="0" w:space="0" w:color="auto"/>
        <w:bottom w:val="none" w:sz="0" w:space="0" w:color="auto"/>
        <w:right w:val="none" w:sz="0" w:space="0" w:color="auto"/>
      </w:divBdr>
    </w:div>
    <w:div w:id="550194128">
      <w:bodyDiv w:val="1"/>
      <w:marLeft w:val="0"/>
      <w:marRight w:val="0"/>
      <w:marTop w:val="0"/>
      <w:marBottom w:val="0"/>
      <w:divBdr>
        <w:top w:val="none" w:sz="0" w:space="0" w:color="auto"/>
        <w:left w:val="none" w:sz="0" w:space="0" w:color="auto"/>
        <w:bottom w:val="none" w:sz="0" w:space="0" w:color="auto"/>
        <w:right w:val="none" w:sz="0" w:space="0" w:color="auto"/>
      </w:divBdr>
    </w:div>
    <w:div w:id="554122515">
      <w:bodyDiv w:val="1"/>
      <w:marLeft w:val="0"/>
      <w:marRight w:val="0"/>
      <w:marTop w:val="0"/>
      <w:marBottom w:val="0"/>
      <w:divBdr>
        <w:top w:val="none" w:sz="0" w:space="0" w:color="auto"/>
        <w:left w:val="none" w:sz="0" w:space="0" w:color="auto"/>
        <w:bottom w:val="none" w:sz="0" w:space="0" w:color="auto"/>
        <w:right w:val="none" w:sz="0" w:space="0" w:color="auto"/>
      </w:divBdr>
    </w:div>
    <w:div w:id="611400864">
      <w:bodyDiv w:val="1"/>
      <w:marLeft w:val="0"/>
      <w:marRight w:val="0"/>
      <w:marTop w:val="0"/>
      <w:marBottom w:val="0"/>
      <w:divBdr>
        <w:top w:val="none" w:sz="0" w:space="0" w:color="auto"/>
        <w:left w:val="none" w:sz="0" w:space="0" w:color="auto"/>
        <w:bottom w:val="none" w:sz="0" w:space="0" w:color="auto"/>
        <w:right w:val="none" w:sz="0" w:space="0" w:color="auto"/>
      </w:divBdr>
    </w:div>
    <w:div w:id="622421929">
      <w:bodyDiv w:val="1"/>
      <w:marLeft w:val="0"/>
      <w:marRight w:val="0"/>
      <w:marTop w:val="0"/>
      <w:marBottom w:val="0"/>
      <w:divBdr>
        <w:top w:val="none" w:sz="0" w:space="0" w:color="auto"/>
        <w:left w:val="none" w:sz="0" w:space="0" w:color="auto"/>
        <w:bottom w:val="none" w:sz="0" w:space="0" w:color="auto"/>
        <w:right w:val="none" w:sz="0" w:space="0" w:color="auto"/>
      </w:divBdr>
    </w:div>
    <w:div w:id="663581983">
      <w:bodyDiv w:val="1"/>
      <w:marLeft w:val="0"/>
      <w:marRight w:val="0"/>
      <w:marTop w:val="0"/>
      <w:marBottom w:val="0"/>
      <w:divBdr>
        <w:top w:val="none" w:sz="0" w:space="0" w:color="auto"/>
        <w:left w:val="none" w:sz="0" w:space="0" w:color="auto"/>
        <w:bottom w:val="none" w:sz="0" w:space="0" w:color="auto"/>
        <w:right w:val="none" w:sz="0" w:space="0" w:color="auto"/>
      </w:divBdr>
    </w:div>
    <w:div w:id="695277080">
      <w:bodyDiv w:val="1"/>
      <w:marLeft w:val="0"/>
      <w:marRight w:val="0"/>
      <w:marTop w:val="0"/>
      <w:marBottom w:val="0"/>
      <w:divBdr>
        <w:top w:val="none" w:sz="0" w:space="0" w:color="auto"/>
        <w:left w:val="none" w:sz="0" w:space="0" w:color="auto"/>
        <w:bottom w:val="none" w:sz="0" w:space="0" w:color="auto"/>
        <w:right w:val="none" w:sz="0" w:space="0" w:color="auto"/>
      </w:divBdr>
    </w:div>
    <w:div w:id="734473154">
      <w:bodyDiv w:val="1"/>
      <w:marLeft w:val="0"/>
      <w:marRight w:val="0"/>
      <w:marTop w:val="0"/>
      <w:marBottom w:val="0"/>
      <w:divBdr>
        <w:top w:val="none" w:sz="0" w:space="0" w:color="auto"/>
        <w:left w:val="none" w:sz="0" w:space="0" w:color="auto"/>
        <w:bottom w:val="none" w:sz="0" w:space="0" w:color="auto"/>
        <w:right w:val="none" w:sz="0" w:space="0" w:color="auto"/>
      </w:divBdr>
    </w:div>
    <w:div w:id="961376928">
      <w:bodyDiv w:val="1"/>
      <w:marLeft w:val="0"/>
      <w:marRight w:val="0"/>
      <w:marTop w:val="0"/>
      <w:marBottom w:val="0"/>
      <w:divBdr>
        <w:top w:val="none" w:sz="0" w:space="0" w:color="auto"/>
        <w:left w:val="none" w:sz="0" w:space="0" w:color="auto"/>
        <w:bottom w:val="none" w:sz="0" w:space="0" w:color="auto"/>
        <w:right w:val="none" w:sz="0" w:space="0" w:color="auto"/>
      </w:divBdr>
    </w:div>
    <w:div w:id="1086918230">
      <w:bodyDiv w:val="1"/>
      <w:marLeft w:val="0"/>
      <w:marRight w:val="0"/>
      <w:marTop w:val="0"/>
      <w:marBottom w:val="0"/>
      <w:divBdr>
        <w:top w:val="none" w:sz="0" w:space="0" w:color="auto"/>
        <w:left w:val="none" w:sz="0" w:space="0" w:color="auto"/>
        <w:bottom w:val="none" w:sz="0" w:space="0" w:color="auto"/>
        <w:right w:val="none" w:sz="0" w:space="0" w:color="auto"/>
      </w:divBdr>
    </w:div>
    <w:div w:id="1149058400">
      <w:bodyDiv w:val="1"/>
      <w:marLeft w:val="0"/>
      <w:marRight w:val="0"/>
      <w:marTop w:val="0"/>
      <w:marBottom w:val="0"/>
      <w:divBdr>
        <w:top w:val="none" w:sz="0" w:space="0" w:color="auto"/>
        <w:left w:val="none" w:sz="0" w:space="0" w:color="auto"/>
        <w:bottom w:val="none" w:sz="0" w:space="0" w:color="auto"/>
        <w:right w:val="none" w:sz="0" w:space="0" w:color="auto"/>
      </w:divBdr>
    </w:div>
    <w:div w:id="1279602165">
      <w:bodyDiv w:val="1"/>
      <w:marLeft w:val="0"/>
      <w:marRight w:val="0"/>
      <w:marTop w:val="0"/>
      <w:marBottom w:val="0"/>
      <w:divBdr>
        <w:top w:val="none" w:sz="0" w:space="0" w:color="auto"/>
        <w:left w:val="none" w:sz="0" w:space="0" w:color="auto"/>
        <w:bottom w:val="none" w:sz="0" w:space="0" w:color="auto"/>
        <w:right w:val="none" w:sz="0" w:space="0" w:color="auto"/>
      </w:divBdr>
      <w:divsChild>
        <w:div w:id="1566378477">
          <w:marLeft w:val="0"/>
          <w:marRight w:val="0"/>
          <w:marTop w:val="0"/>
          <w:marBottom w:val="0"/>
          <w:divBdr>
            <w:top w:val="none" w:sz="0" w:space="0" w:color="auto"/>
            <w:left w:val="none" w:sz="0" w:space="0" w:color="auto"/>
            <w:bottom w:val="none" w:sz="0" w:space="0" w:color="auto"/>
            <w:right w:val="none" w:sz="0" w:space="0" w:color="auto"/>
          </w:divBdr>
        </w:div>
      </w:divsChild>
    </w:div>
    <w:div w:id="1346247916">
      <w:bodyDiv w:val="1"/>
      <w:marLeft w:val="0"/>
      <w:marRight w:val="0"/>
      <w:marTop w:val="0"/>
      <w:marBottom w:val="0"/>
      <w:divBdr>
        <w:top w:val="none" w:sz="0" w:space="0" w:color="auto"/>
        <w:left w:val="none" w:sz="0" w:space="0" w:color="auto"/>
        <w:bottom w:val="none" w:sz="0" w:space="0" w:color="auto"/>
        <w:right w:val="none" w:sz="0" w:space="0" w:color="auto"/>
      </w:divBdr>
    </w:div>
    <w:div w:id="1396392136">
      <w:bodyDiv w:val="1"/>
      <w:marLeft w:val="0"/>
      <w:marRight w:val="0"/>
      <w:marTop w:val="0"/>
      <w:marBottom w:val="0"/>
      <w:divBdr>
        <w:top w:val="none" w:sz="0" w:space="0" w:color="auto"/>
        <w:left w:val="none" w:sz="0" w:space="0" w:color="auto"/>
        <w:bottom w:val="none" w:sz="0" w:space="0" w:color="auto"/>
        <w:right w:val="none" w:sz="0" w:space="0" w:color="auto"/>
      </w:divBdr>
    </w:div>
    <w:div w:id="1787658165">
      <w:bodyDiv w:val="1"/>
      <w:marLeft w:val="0"/>
      <w:marRight w:val="0"/>
      <w:marTop w:val="0"/>
      <w:marBottom w:val="0"/>
      <w:divBdr>
        <w:top w:val="none" w:sz="0" w:space="0" w:color="auto"/>
        <w:left w:val="none" w:sz="0" w:space="0" w:color="auto"/>
        <w:bottom w:val="none" w:sz="0" w:space="0" w:color="auto"/>
        <w:right w:val="none" w:sz="0" w:space="0" w:color="auto"/>
      </w:divBdr>
    </w:div>
    <w:div w:id="199302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e-mail%20:%20ax2u128@minagric.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490</Words>
  <Characters>2647</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3131</CharactersWithSpaces>
  <SharedDoc>false</SharedDoc>
  <HLinks>
    <vt:vector size="6" baseType="variant">
      <vt:variant>
        <vt:i4>131113</vt:i4>
      </vt:variant>
      <vt:variant>
        <vt:i4>0</vt:i4>
      </vt:variant>
      <vt:variant>
        <vt:i4>0</vt:i4>
      </vt:variant>
      <vt:variant>
        <vt:i4>5</vt:i4>
      </vt:variant>
      <vt:variant>
        <vt:lpwstr>mailto:e-mail%20:%20ax2u128@minagric.gr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ΒΑΣΙΛΙΚΗ ΖΑΦΕΙΡΟΠΟΥΛΟΥ</dc:creator>
  <cp:lastModifiedBy>User</cp:lastModifiedBy>
  <cp:revision>2</cp:revision>
  <dcterms:created xsi:type="dcterms:W3CDTF">2026-08-24T08:06:00Z</dcterms:created>
  <dcterms:modified xsi:type="dcterms:W3CDTF">2026-08-24T08:06:00Z</dcterms:modified>
</cp:coreProperties>
</file>