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9076F" w14:paraId="274D3AC1" w14:textId="77777777" w:rsidTr="003A62E5">
        <w:trPr>
          <w:jc w:val="center"/>
        </w:trPr>
        <w:tc>
          <w:tcPr>
            <w:tcW w:w="9923" w:type="dxa"/>
          </w:tcPr>
          <w:p w14:paraId="554815BB"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49767ED3"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61EC40F6"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3F85152E"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6F8A4A31" w14:textId="77777777" w:rsidR="00C9076F" w:rsidRPr="00490F12" w:rsidRDefault="00C9076F" w:rsidP="00835764">
            <w:pPr>
              <w:spacing w:after="100" w:line="240" w:lineRule="exact"/>
              <w:ind w:right="181"/>
              <w:jc w:val="center"/>
              <w:rPr>
                <w:rFonts w:ascii="Times New Roman" w:hAnsi="Times New Roman"/>
                <w:sz w:val="24"/>
                <w:szCs w:val="24"/>
              </w:rPr>
            </w:pPr>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proofErr w:type="spellStart"/>
            <w:r w:rsidRPr="00AB599F">
              <w:rPr>
                <w:rFonts w:ascii="Times New Roman" w:hAnsi="Times New Roman"/>
                <w:bCs/>
                <w:sz w:val="24"/>
                <w:szCs w:val="24"/>
                <w:lang w:val="en-US"/>
              </w:rPr>
              <w:t>minagric</w:t>
            </w:r>
            <w:proofErr w:type="spellEnd"/>
            <w:r w:rsidR="007204C9">
              <w:rPr>
                <w:rFonts w:ascii="Times New Roman" w:hAnsi="Times New Roman"/>
                <w:bCs/>
                <w:sz w:val="24"/>
                <w:szCs w:val="24"/>
              </w:rPr>
              <w:t>.</w:t>
            </w:r>
            <w:r w:rsidRPr="00AB599F">
              <w:rPr>
                <w:rFonts w:ascii="Times New Roman" w:hAnsi="Times New Roman"/>
                <w:bCs/>
                <w:sz w:val="24"/>
                <w:szCs w:val="24"/>
                <w:lang w:val="en-US"/>
              </w:rPr>
              <w:t>gr</w:t>
            </w:r>
          </w:p>
        </w:tc>
      </w:tr>
    </w:tbl>
    <w:p w14:paraId="5A14B189" w14:textId="77777777" w:rsidR="007C736D" w:rsidRPr="00BD3DA1" w:rsidRDefault="007C736D" w:rsidP="00DD7961">
      <w:pPr>
        <w:spacing w:after="0" w:line="240" w:lineRule="auto"/>
        <w:ind w:right="340"/>
        <w:rPr>
          <w:rFonts w:ascii="Times New Roman" w:hAnsi="Times New Roman"/>
          <w:b/>
          <w:bCs/>
          <w:sz w:val="28"/>
          <w:szCs w:val="28"/>
        </w:rPr>
      </w:pPr>
    </w:p>
    <w:p w14:paraId="66EBCA68" w14:textId="77777777" w:rsidR="00320C67" w:rsidRPr="00EF5CB4" w:rsidRDefault="000D6359" w:rsidP="00BF4FE9">
      <w:pPr>
        <w:spacing w:after="0" w:line="240" w:lineRule="auto"/>
        <w:ind w:left="5761" w:right="340"/>
        <w:jc w:val="right"/>
        <w:rPr>
          <w:rFonts w:ascii="Times New Roman" w:hAnsi="Times New Roman"/>
          <w:b/>
          <w:bCs/>
          <w:sz w:val="28"/>
          <w:szCs w:val="28"/>
        </w:rPr>
      </w:pPr>
      <w:r w:rsidRPr="00EF5CB4">
        <w:rPr>
          <w:rFonts w:ascii="Times New Roman" w:hAnsi="Times New Roman"/>
          <w:b/>
          <w:bCs/>
          <w:sz w:val="28"/>
          <w:szCs w:val="28"/>
        </w:rPr>
        <w:t>Αθήνα</w:t>
      </w:r>
      <w:r w:rsidR="00601FDB" w:rsidRPr="00EF5CB4">
        <w:rPr>
          <w:rFonts w:ascii="Times New Roman" w:hAnsi="Times New Roman"/>
          <w:b/>
          <w:bCs/>
          <w:sz w:val="28"/>
          <w:szCs w:val="28"/>
        </w:rPr>
        <w:t xml:space="preserve"> </w:t>
      </w:r>
      <w:r w:rsidR="00D30EEA" w:rsidRPr="00EF5CB4">
        <w:rPr>
          <w:rFonts w:ascii="Times New Roman" w:hAnsi="Times New Roman"/>
          <w:b/>
          <w:bCs/>
          <w:sz w:val="28"/>
          <w:szCs w:val="28"/>
        </w:rPr>
        <w:t xml:space="preserve"> </w:t>
      </w:r>
      <w:r w:rsidR="00DE34F5">
        <w:rPr>
          <w:rFonts w:ascii="Times New Roman" w:hAnsi="Times New Roman"/>
          <w:b/>
          <w:bCs/>
          <w:sz w:val="28"/>
          <w:szCs w:val="28"/>
        </w:rPr>
        <w:t>03-08</w:t>
      </w:r>
      <w:r w:rsidR="0010390E" w:rsidRPr="00EF5CB4">
        <w:rPr>
          <w:rFonts w:ascii="Times New Roman" w:hAnsi="Times New Roman"/>
          <w:b/>
          <w:bCs/>
          <w:sz w:val="28"/>
          <w:szCs w:val="28"/>
        </w:rPr>
        <w:t>-202</w:t>
      </w:r>
      <w:r w:rsidR="00BF4FE9" w:rsidRPr="00EF5CB4">
        <w:rPr>
          <w:rFonts w:ascii="Times New Roman" w:hAnsi="Times New Roman"/>
          <w:b/>
          <w:bCs/>
          <w:sz w:val="28"/>
          <w:szCs w:val="28"/>
        </w:rPr>
        <w:t>6</w:t>
      </w:r>
    </w:p>
    <w:p w14:paraId="473946CB" w14:textId="77777777" w:rsidR="007C736D" w:rsidRDefault="007C736D" w:rsidP="00DD7961">
      <w:pPr>
        <w:pStyle w:val="Web"/>
        <w:spacing w:line="300" w:lineRule="atLeast"/>
        <w:rPr>
          <w:b/>
          <w:bCs/>
          <w:sz w:val="28"/>
          <w:szCs w:val="28"/>
        </w:rPr>
      </w:pPr>
    </w:p>
    <w:p w14:paraId="7B5DBFDF" w14:textId="77777777" w:rsidR="00BF4FE9" w:rsidRDefault="009D093F" w:rsidP="00BF4FE9">
      <w:pPr>
        <w:pStyle w:val="Web"/>
        <w:spacing w:line="300" w:lineRule="atLeast"/>
        <w:jc w:val="center"/>
        <w:rPr>
          <w:b/>
          <w:bCs/>
          <w:sz w:val="28"/>
          <w:szCs w:val="28"/>
        </w:rPr>
      </w:pPr>
      <w:r w:rsidRPr="00EF5CB4">
        <w:rPr>
          <w:b/>
          <w:bCs/>
          <w:sz w:val="28"/>
          <w:szCs w:val="28"/>
        </w:rPr>
        <w:t>ΔΕΛΤΙΟ ΤΥΠΟΥ</w:t>
      </w:r>
    </w:p>
    <w:p w14:paraId="5696BDF4" w14:textId="77777777" w:rsidR="00EF5CB4" w:rsidRPr="00EF5CB4" w:rsidRDefault="00EF5CB4" w:rsidP="00BF4FE9">
      <w:pPr>
        <w:pStyle w:val="Web"/>
        <w:spacing w:line="300" w:lineRule="atLeast"/>
        <w:jc w:val="center"/>
        <w:rPr>
          <w:b/>
          <w:bCs/>
          <w:sz w:val="28"/>
          <w:szCs w:val="28"/>
        </w:rPr>
      </w:pPr>
    </w:p>
    <w:p w14:paraId="700221DD" w14:textId="77777777" w:rsidR="00422C27" w:rsidRPr="00EF5CB4" w:rsidRDefault="009D093F" w:rsidP="00C65496">
      <w:pPr>
        <w:jc w:val="both"/>
        <w:rPr>
          <w:rFonts w:ascii="Times New Roman" w:hAnsi="Times New Roman"/>
          <w:b/>
          <w:bCs/>
          <w:sz w:val="28"/>
          <w:szCs w:val="28"/>
        </w:rPr>
      </w:pPr>
      <w:r w:rsidRPr="00EF5CB4">
        <w:rPr>
          <w:rFonts w:ascii="Times New Roman" w:hAnsi="Times New Roman"/>
          <w:b/>
          <w:bCs/>
          <w:sz w:val="28"/>
          <w:szCs w:val="28"/>
        </w:rPr>
        <w:t xml:space="preserve">ΘΕΜΑ: </w:t>
      </w:r>
      <w:r w:rsidR="00422C27" w:rsidRPr="00DE34F5">
        <w:rPr>
          <w:rFonts w:ascii="Times New Roman" w:hAnsi="Times New Roman"/>
          <w:bCs/>
          <w:sz w:val="28"/>
          <w:szCs w:val="28"/>
        </w:rPr>
        <w:t>«</w:t>
      </w:r>
      <w:r w:rsidR="00DE34F5" w:rsidRPr="007C736D">
        <w:rPr>
          <w:rFonts w:ascii="Times New Roman" w:hAnsi="Times New Roman"/>
          <w:b/>
          <w:sz w:val="28"/>
          <w:szCs w:val="28"/>
        </w:rPr>
        <w:t>Η ΑΡΣΗ ΤΗΣ ΑΝΑΣΤΟΛΗΣ ΤΗΣ ΔΙΑΠΙΣΤΕΥΣΗΣ ΤΟΥ ΟΡΓΑΝΙΣΜΟΥ ΠΛΗΡΩΜΩΝ ΔΙΚΑΙΩΝΕΙ ΤΙΣ ΘΕΣΕΙΣ ΤΗΣ ΠΟΓΕΔΥ – Η ΕΠΟΜΕΝΗ ΗΜΕΡΑ ΑΠΑΙΤΕΙ ΕΥΘΥΝΗ, ΔΙΑΦΑΝΕΙΑ ΚΑΙ ΑΞΙΟΠΟΙΗΣΗ ΤΩΝ ΓΕΩΤΕΧΝΙΚΩΝ</w:t>
      </w:r>
      <w:r w:rsidR="00422C27" w:rsidRPr="00EF5CB4">
        <w:rPr>
          <w:rFonts w:ascii="Times New Roman" w:hAnsi="Times New Roman"/>
          <w:b/>
          <w:bCs/>
          <w:sz w:val="28"/>
          <w:szCs w:val="28"/>
        </w:rPr>
        <w:t>»</w:t>
      </w:r>
    </w:p>
    <w:p w14:paraId="1CDA0E87" w14:textId="77777777" w:rsidR="00BF4FE9" w:rsidRPr="00EF5CB4" w:rsidRDefault="00BF4FE9" w:rsidP="00B25378">
      <w:pPr>
        <w:pStyle w:val="Web"/>
        <w:spacing w:line="300" w:lineRule="atLeast"/>
        <w:rPr>
          <w:b/>
          <w:bCs/>
          <w:sz w:val="28"/>
          <w:szCs w:val="28"/>
        </w:rPr>
      </w:pPr>
    </w:p>
    <w:p w14:paraId="746C129A" w14:textId="77777777" w:rsidR="00DE34F5" w:rsidRPr="00DE34F5" w:rsidRDefault="00DE34F5" w:rsidP="00DE34F5">
      <w:pPr>
        <w:jc w:val="both"/>
        <w:rPr>
          <w:rFonts w:ascii="Times New Roman" w:hAnsi="Times New Roman"/>
          <w:sz w:val="28"/>
          <w:szCs w:val="28"/>
        </w:rPr>
      </w:pPr>
      <w:r>
        <w:rPr>
          <w:rFonts w:ascii="Times New Roman" w:hAnsi="Times New Roman"/>
          <w:sz w:val="28"/>
          <w:szCs w:val="28"/>
        </w:rPr>
        <w:t xml:space="preserve">     </w:t>
      </w:r>
      <w:r w:rsidRPr="00DE34F5">
        <w:rPr>
          <w:rFonts w:ascii="Times New Roman" w:hAnsi="Times New Roman"/>
          <w:sz w:val="28"/>
          <w:szCs w:val="28"/>
        </w:rPr>
        <w:t>Η εξέλιξη αυτή σηματοδοτεί μια νέα περίοδο για τη διαχείριση των κοινοτικών ενισχύσεων και επιβεβαιώνει ότι οι βαθιές θεσμικές αλλαγές ήταν αναγκαίες. Παράλληλα, δικαιώνει τις διαχρονικές παρεμβάσεις της ΠΟΓΕΔΥ, η οποία πρώτη είχε αναδείξει με συνέπεια τα σοβαρά προβλήματα λειτουργίας του συστήματος και είχε ζητήσει ουσιαστικές μεταρρυθμίσεις, όταν άλλοι επέλεγαν τη σιωπή ή την ωραιοποίηση της πραγματικότητας.</w:t>
      </w:r>
    </w:p>
    <w:p w14:paraId="71129BAC" w14:textId="77777777" w:rsidR="00DE34F5" w:rsidRPr="00DE34F5" w:rsidRDefault="00DE34F5" w:rsidP="00DE34F5">
      <w:pPr>
        <w:jc w:val="both"/>
        <w:rPr>
          <w:rFonts w:ascii="Times New Roman" w:hAnsi="Times New Roman"/>
          <w:sz w:val="28"/>
          <w:szCs w:val="28"/>
        </w:rPr>
      </w:pPr>
      <w:r>
        <w:rPr>
          <w:rFonts w:ascii="Times New Roman" w:hAnsi="Times New Roman"/>
          <w:sz w:val="28"/>
          <w:szCs w:val="28"/>
        </w:rPr>
        <w:t xml:space="preserve">     </w:t>
      </w:r>
      <w:r w:rsidRPr="00DE34F5">
        <w:rPr>
          <w:rFonts w:ascii="Times New Roman" w:hAnsi="Times New Roman"/>
          <w:sz w:val="28"/>
          <w:szCs w:val="28"/>
        </w:rPr>
        <w:t>Η επιτυχία της, όμως, δεν είναι δεδομένη. Θα εξαρτηθεί από την αποτελεσματική εφαρμογή της, την επάρκεια των υποδομών και, κυρίως, από την αξιοποίηση του ανθρώπινου δυναμικού που γνωρίζει σε βάθος το αντικείμενο.</w:t>
      </w:r>
    </w:p>
    <w:p w14:paraId="71EB0DE4" w14:textId="77777777" w:rsidR="00DE34F5" w:rsidRDefault="00DE34F5" w:rsidP="00DE34F5">
      <w:pPr>
        <w:jc w:val="both"/>
        <w:rPr>
          <w:rFonts w:ascii="Times New Roman" w:hAnsi="Times New Roman"/>
          <w:sz w:val="28"/>
          <w:szCs w:val="28"/>
        </w:rPr>
      </w:pPr>
    </w:p>
    <w:p w14:paraId="6180E022" w14:textId="77777777" w:rsidR="00DE34F5" w:rsidRPr="00DE34F5" w:rsidRDefault="00DE34F5" w:rsidP="00DE34F5">
      <w:pPr>
        <w:jc w:val="both"/>
        <w:rPr>
          <w:rFonts w:ascii="Times New Roman" w:hAnsi="Times New Roman"/>
          <w:sz w:val="28"/>
          <w:szCs w:val="28"/>
        </w:rPr>
      </w:pPr>
      <w:r w:rsidRPr="00DE34F5">
        <w:rPr>
          <w:rFonts w:ascii="Times New Roman" w:hAnsi="Times New Roman"/>
          <w:sz w:val="28"/>
          <w:szCs w:val="28"/>
        </w:rPr>
        <w:t>Η ΠΟΓΕΔΥ επισημαίνει ότι:</w:t>
      </w:r>
    </w:p>
    <w:p w14:paraId="28235F61" w14:textId="77777777" w:rsidR="00DE34F5" w:rsidRPr="00DE34F5" w:rsidRDefault="00DE34F5" w:rsidP="00DE34F5">
      <w:pPr>
        <w:jc w:val="both"/>
        <w:rPr>
          <w:rFonts w:ascii="Times New Roman" w:hAnsi="Times New Roman"/>
          <w:sz w:val="28"/>
          <w:szCs w:val="28"/>
        </w:rPr>
      </w:pPr>
      <w:r>
        <w:rPr>
          <w:rFonts w:ascii="Times New Roman" w:hAnsi="Times New Roman"/>
          <w:sz w:val="28"/>
          <w:szCs w:val="28"/>
        </w:rPr>
        <w:t xml:space="preserve">     </w:t>
      </w:r>
      <w:r w:rsidRPr="00DE34F5">
        <w:rPr>
          <w:rFonts w:ascii="Times New Roman" w:hAnsi="Times New Roman"/>
          <w:sz w:val="28"/>
          <w:szCs w:val="28"/>
        </w:rPr>
        <w:t>Η αποκατάσταση της εμπιστοσύνης των ευρωπαϊκών θεσμών προστατεύει τους πολύτιμους κοινοτικούς πόρους και διασφαλίζει τη συνέχιση της στήριξης του Έλληνα παραγωγού.</w:t>
      </w:r>
    </w:p>
    <w:p w14:paraId="700EDCB5" w14:textId="77777777" w:rsidR="00DE34F5" w:rsidRPr="00DE34F5" w:rsidRDefault="00DE34F5" w:rsidP="00DE34F5">
      <w:pPr>
        <w:jc w:val="both"/>
        <w:rPr>
          <w:rFonts w:ascii="Times New Roman" w:hAnsi="Times New Roman"/>
          <w:sz w:val="28"/>
          <w:szCs w:val="28"/>
        </w:rPr>
      </w:pPr>
      <w:r>
        <w:rPr>
          <w:rFonts w:ascii="Times New Roman" w:hAnsi="Times New Roman"/>
          <w:sz w:val="28"/>
          <w:szCs w:val="28"/>
        </w:rPr>
        <w:t xml:space="preserve">     </w:t>
      </w:r>
      <w:r w:rsidRPr="00DE34F5">
        <w:rPr>
          <w:rFonts w:ascii="Times New Roman" w:hAnsi="Times New Roman"/>
          <w:sz w:val="28"/>
          <w:szCs w:val="28"/>
        </w:rPr>
        <w:t>Επιβεβαιώνεται ότι οι δυσλειτουργίες του προηγούμενου συστήματος δεν οφείλονταν στους γεωτεχνικούς υπαλλήλους που καθημερινά έδιναν μάχη για τη λειτουργία του, αλλά σε λανθασμένες διοικητικές επιλογές, ανεπαρκείς μηχανισμούς εποπτείας και προβληματικές τεχνικές υποδομές.</w:t>
      </w:r>
    </w:p>
    <w:p w14:paraId="05360F1B" w14:textId="77777777" w:rsidR="00DE34F5" w:rsidRPr="00DE34F5" w:rsidRDefault="00DE34F5" w:rsidP="00DE34F5">
      <w:pPr>
        <w:jc w:val="both"/>
        <w:rPr>
          <w:rFonts w:ascii="Times New Roman" w:hAnsi="Times New Roman"/>
          <w:sz w:val="28"/>
          <w:szCs w:val="28"/>
        </w:rPr>
      </w:pPr>
      <w:r>
        <w:rPr>
          <w:rFonts w:ascii="Times New Roman" w:hAnsi="Times New Roman"/>
          <w:sz w:val="28"/>
          <w:szCs w:val="28"/>
        </w:rPr>
        <w:lastRenderedPageBreak/>
        <w:t xml:space="preserve">     </w:t>
      </w:r>
      <w:r w:rsidRPr="00DE34F5">
        <w:rPr>
          <w:rFonts w:ascii="Times New Roman" w:hAnsi="Times New Roman"/>
          <w:sz w:val="28"/>
          <w:szCs w:val="28"/>
        </w:rPr>
        <w:t>Η εφαρμογή αυστηρών διαδικασιών ελέγχου, σύγχρονων ψηφιακών εργαλείων και κανόνων λογοδοσίας αποτελεί αναγκαία προϋπόθεση για την οριστική αποκατάσταση της αξιοπιστίας του συστήματος.</w:t>
      </w:r>
    </w:p>
    <w:p w14:paraId="05EE4253" w14:textId="77777777" w:rsidR="00DE34F5" w:rsidRPr="00DE34F5" w:rsidRDefault="00DE34F5" w:rsidP="00DE34F5">
      <w:pPr>
        <w:jc w:val="both"/>
        <w:rPr>
          <w:rFonts w:ascii="Times New Roman" w:hAnsi="Times New Roman"/>
          <w:sz w:val="28"/>
          <w:szCs w:val="28"/>
        </w:rPr>
      </w:pPr>
      <w:r>
        <w:rPr>
          <w:rFonts w:ascii="Times New Roman" w:hAnsi="Times New Roman"/>
          <w:sz w:val="28"/>
          <w:szCs w:val="28"/>
        </w:rPr>
        <w:t xml:space="preserve">     </w:t>
      </w:r>
      <w:r w:rsidRPr="00DE34F5">
        <w:rPr>
          <w:rFonts w:ascii="Times New Roman" w:hAnsi="Times New Roman"/>
          <w:sz w:val="28"/>
          <w:szCs w:val="28"/>
        </w:rPr>
        <w:t>Η πραγματική επιτυχία της μεταρρύθμισης θα κριθεί από την άμεση έναρξη των δηλώσεων ΟΣΔΕ, την ομαλή διενέργεια των ελέγχων και την έγκαιρη καταβολή των ενισχύσεων στους δικαιούχους, χωρίς νέα προβλήματα και καθυστερήσεις.</w:t>
      </w:r>
    </w:p>
    <w:p w14:paraId="20731085" w14:textId="77777777" w:rsidR="00DE34F5" w:rsidRPr="00DE34F5" w:rsidRDefault="00DE34F5" w:rsidP="00DE34F5">
      <w:pPr>
        <w:jc w:val="both"/>
        <w:rPr>
          <w:rFonts w:ascii="Times New Roman" w:hAnsi="Times New Roman"/>
          <w:sz w:val="28"/>
          <w:szCs w:val="28"/>
        </w:rPr>
      </w:pPr>
      <w:r>
        <w:rPr>
          <w:rFonts w:ascii="Times New Roman" w:hAnsi="Times New Roman"/>
          <w:sz w:val="28"/>
          <w:szCs w:val="28"/>
        </w:rPr>
        <w:t xml:space="preserve">     </w:t>
      </w:r>
      <w:r w:rsidRPr="00DE34F5">
        <w:rPr>
          <w:rFonts w:ascii="Times New Roman" w:hAnsi="Times New Roman"/>
          <w:sz w:val="28"/>
          <w:szCs w:val="28"/>
        </w:rPr>
        <w:t>Η ΠΟΓΕΔΥ υπογραμμίζει ότι καμία διοικητική μεταρρύθμιση δεν μπορεί να επιτύχει χωρίς την ενεργό συμμετοχή των γεωτεχνικών επιστημόνων του Δημοσίου. Οι συνάδελφοί μας απέδειξαν διαχρονικά ότι, ακόμη και υπό εξαιρετικά δύσκολες συνθήκες, με ελλείψεις προσωπικού και περιορισμένα μέσα, κράτησαν όρθιο το σύστημα και στήριξαν τον πρωτογενή τομέα με υψηλό αίσθημα ευθύνης.</w:t>
      </w:r>
    </w:p>
    <w:p w14:paraId="794D71CA" w14:textId="77777777" w:rsidR="00DE34F5" w:rsidRPr="00DE34F5" w:rsidRDefault="00DE34F5" w:rsidP="00DE34F5">
      <w:pPr>
        <w:jc w:val="both"/>
        <w:rPr>
          <w:rFonts w:ascii="Times New Roman" w:hAnsi="Times New Roman"/>
          <w:sz w:val="28"/>
          <w:szCs w:val="28"/>
        </w:rPr>
      </w:pPr>
    </w:p>
    <w:p w14:paraId="2B134A6B" w14:textId="77777777" w:rsidR="00DE34F5" w:rsidRPr="00DE34F5" w:rsidRDefault="00DE34F5" w:rsidP="00DE34F5">
      <w:pPr>
        <w:jc w:val="both"/>
        <w:rPr>
          <w:rFonts w:ascii="Times New Roman" w:hAnsi="Times New Roman"/>
          <w:sz w:val="28"/>
          <w:szCs w:val="28"/>
        </w:rPr>
      </w:pPr>
      <w:r w:rsidRPr="00DE34F5">
        <w:rPr>
          <w:rFonts w:ascii="Times New Roman" w:hAnsi="Times New Roman"/>
          <w:sz w:val="28"/>
          <w:szCs w:val="28"/>
        </w:rPr>
        <w:t>Η Πολιτεία οφείλει άμεσα να προχωρήσει:</w:t>
      </w:r>
    </w:p>
    <w:p w14:paraId="1E1AC46A" w14:textId="77777777" w:rsidR="00DE34F5" w:rsidRPr="00DE34F5" w:rsidRDefault="00DE34F5" w:rsidP="00DE34F5">
      <w:pPr>
        <w:jc w:val="both"/>
        <w:rPr>
          <w:rFonts w:ascii="Times New Roman" w:hAnsi="Times New Roman"/>
          <w:sz w:val="28"/>
          <w:szCs w:val="28"/>
        </w:rPr>
      </w:pPr>
    </w:p>
    <w:p w14:paraId="03EDCC4F" w14:textId="77777777" w:rsidR="00DE34F5" w:rsidRPr="00DE34F5" w:rsidRDefault="00DE34F5" w:rsidP="00DE34F5">
      <w:pPr>
        <w:jc w:val="both"/>
        <w:rPr>
          <w:rFonts w:ascii="Times New Roman" w:hAnsi="Times New Roman"/>
          <w:sz w:val="28"/>
          <w:szCs w:val="28"/>
        </w:rPr>
      </w:pPr>
      <w:r w:rsidRPr="00DE34F5">
        <w:rPr>
          <w:rFonts w:ascii="Times New Roman" w:hAnsi="Times New Roman"/>
          <w:sz w:val="28"/>
          <w:szCs w:val="28"/>
        </w:rPr>
        <w:t>στην πλήρη στελέχωση των νέων υπηρεσιών με εξειδικευμένο γεωτεχνικό προσωπικό,</w:t>
      </w:r>
    </w:p>
    <w:p w14:paraId="54C3B635" w14:textId="77777777" w:rsidR="00DE34F5" w:rsidRPr="00DE34F5" w:rsidRDefault="00DE34F5" w:rsidP="00DE34F5">
      <w:pPr>
        <w:jc w:val="both"/>
        <w:rPr>
          <w:rFonts w:ascii="Times New Roman" w:hAnsi="Times New Roman"/>
          <w:sz w:val="28"/>
          <w:szCs w:val="28"/>
        </w:rPr>
      </w:pPr>
      <w:r w:rsidRPr="00DE34F5">
        <w:rPr>
          <w:rFonts w:ascii="Times New Roman" w:hAnsi="Times New Roman"/>
          <w:sz w:val="28"/>
          <w:szCs w:val="28"/>
        </w:rPr>
        <w:t>στην αξιοποίηση της εμπειρίας και της επιστημονικής γνώσης των δημοσίων γεωτεχνικών,</w:t>
      </w:r>
    </w:p>
    <w:p w14:paraId="73320257" w14:textId="77777777" w:rsidR="00DE34F5" w:rsidRPr="00DE34F5" w:rsidRDefault="00DE34F5" w:rsidP="00DE34F5">
      <w:pPr>
        <w:jc w:val="both"/>
        <w:rPr>
          <w:rFonts w:ascii="Times New Roman" w:hAnsi="Times New Roman"/>
          <w:sz w:val="28"/>
          <w:szCs w:val="28"/>
        </w:rPr>
      </w:pPr>
      <w:r w:rsidRPr="00DE34F5">
        <w:rPr>
          <w:rFonts w:ascii="Times New Roman" w:hAnsi="Times New Roman"/>
          <w:sz w:val="28"/>
          <w:szCs w:val="28"/>
        </w:rPr>
        <w:t>στη διασφάλιση των εργασιακών και υπηρεσιακών δικαιωμάτων των εργαζομένων,</w:t>
      </w:r>
    </w:p>
    <w:p w14:paraId="6090C3CE" w14:textId="77777777" w:rsidR="00DE34F5" w:rsidRPr="00DE34F5" w:rsidRDefault="00DE34F5" w:rsidP="00DE34F5">
      <w:pPr>
        <w:jc w:val="both"/>
        <w:rPr>
          <w:rFonts w:ascii="Times New Roman" w:hAnsi="Times New Roman"/>
          <w:sz w:val="28"/>
          <w:szCs w:val="28"/>
        </w:rPr>
      </w:pPr>
      <w:r w:rsidRPr="00DE34F5">
        <w:rPr>
          <w:rFonts w:ascii="Times New Roman" w:hAnsi="Times New Roman"/>
          <w:sz w:val="28"/>
          <w:szCs w:val="28"/>
        </w:rPr>
        <w:t>στη δημιουργία ενός σύγχρονου, σταθερού και διαφανούς διοικητικού πλαισίου, απαλλαγμένου από τις παθογένειες που οδήγησαν τη χώρα σε ευρωπαϊκή επιτήρηση.</w:t>
      </w:r>
    </w:p>
    <w:p w14:paraId="2CB4ADF3" w14:textId="77777777" w:rsidR="00DE34F5" w:rsidRPr="00DE34F5" w:rsidRDefault="00DE34F5" w:rsidP="00DE34F5">
      <w:pPr>
        <w:jc w:val="both"/>
        <w:rPr>
          <w:rFonts w:ascii="Times New Roman" w:hAnsi="Times New Roman"/>
          <w:sz w:val="28"/>
          <w:szCs w:val="28"/>
        </w:rPr>
      </w:pPr>
    </w:p>
    <w:p w14:paraId="2A81FD46" w14:textId="77777777" w:rsidR="00DE34F5" w:rsidRPr="00DE34F5" w:rsidRDefault="00DE34F5" w:rsidP="00DE34F5">
      <w:pPr>
        <w:jc w:val="both"/>
        <w:rPr>
          <w:rFonts w:ascii="Times New Roman" w:hAnsi="Times New Roman"/>
          <w:sz w:val="28"/>
          <w:szCs w:val="28"/>
        </w:rPr>
      </w:pPr>
      <w:r>
        <w:rPr>
          <w:rFonts w:ascii="Times New Roman" w:hAnsi="Times New Roman"/>
          <w:sz w:val="28"/>
          <w:szCs w:val="28"/>
        </w:rPr>
        <w:t xml:space="preserve">     </w:t>
      </w:r>
      <w:r w:rsidRPr="00DE34F5">
        <w:rPr>
          <w:rFonts w:ascii="Times New Roman" w:hAnsi="Times New Roman"/>
          <w:sz w:val="28"/>
          <w:szCs w:val="28"/>
        </w:rPr>
        <w:t>Η σημερινή εξέλιξη δεν προσφέρεται ούτε για πανηγυρισμούς ούτε για απόπειρες πολιτικής δικαίωσης όσων διαχειρίστηκαν τις προηγούμενες καταστάσεις. Αντίθετα, επιβάλλει αυτοκριτική, θεσμική υπευθυνότητα και πλήρη λογοδοσία. Οι προειδοποιήσεις της ΠΟΓΕΔΥ ήταν έγκαιρες, δημόσιες και τεκμηριωμένες. Δυστυχώς, αγνοήθηκαν. Το κόστος αυτής της αδράνειας το πλήρωσαν οι Έλληνες αγρότες, οι δημόσιοι λειτουργοί που εργάστηκαν κάτω από εξαιρετικά δυσμενείς συνθήκες και, τελικά, η αξιοπιστία της χώρας έναντι των ευρωπαϊκών θεσμών.</w:t>
      </w:r>
    </w:p>
    <w:p w14:paraId="57DE3088" w14:textId="77777777" w:rsidR="00DE34F5" w:rsidRPr="00DE34F5" w:rsidRDefault="00DE34F5" w:rsidP="00DE34F5">
      <w:pPr>
        <w:jc w:val="both"/>
        <w:rPr>
          <w:rFonts w:ascii="Times New Roman" w:hAnsi="Times New Roman"/>
          <w:sz w:val="28"/>
          <w:szCs w:val="28"/>
        </w:rPr>
      </w:pPr>
      <w:r>
        <w:rPr>
          <w:rFonts w:ascii="Times New Roman" w:hAnsi="Times New Roman"/>
          <w:sz w:val="28"/>
          <w:szCs w:val="28"/>
        </w:rPr>
        <w:t xml:space="preserve">     </w:t>
      </w:r>
      <w:r w:rsidRPr="00DE34F5">
        <w:rPr>
          <w:rFonts w:ascii="Times New Roman" w:hAnsi="Times New Roman"/>
          <w:sz w:val="28"/>
          <w:szCs w:val="28"/>
        </w:rPr>
        <w:t>Σήμερα ανοίγει μια νέα σελίδα. Η ΠΟΓΕΔΥ θα στηρίξει κάθε προσπάθεια που ενισχύει τη διαφάνεια, τη νομιμότητα και την αποτελεσματικότητα, αλλά θα συνεχίσει να ασκεί τεκμηριωμένο και αυστηρό θεσμικό έλεγχο όπου αυτό απαιτείται. Δεν θα επιτρέψουμε την επανάληψη λαθών και πρακτικών που εξέθεσαν τη χώρα και υπονόμευσαν την εμπιστοσύνη των παραγωγών.</w:t>
      </w:r>
    </w:p>
    <w:p w14:paraId="01F8C3E7" w14:textId="77777777" w:rsidR="00DE34F5" w:rsidRPr="00DE34F5" w:rsidRDefault="00DE34F5" w:rsidP="00DE34F5">
      <w:pPr>
        <w:jc w:val="both"/>
        <w:rPr>
          <w:rFonts w:ascii="Times New Roman" w:hAnsi="Times New Roman"/>
          <w:sz w:val="28"/>
          <w:szCs w:val="28"/>
        </w:rPr>
      </w:pPr>
      <w:r>
        <w:rPr>
          <w:rFonts w:ascii="Times New Roman" w:hAnsi="Times New Roman"/>
          <w:sz w:val="28"/>
          <w:szCs w:val="28"/>
        </w:rPr>
        <w:lastRenderedPageBreak/>
        <w:t xml:space="preserve">     </w:t>
      </w:r>
      <w:r w:rsidRPr="00DE34F5">
        <w:rPr>
          <w:rFonts w:ascii="Times New Roman" w:hAnsi="Times New Roman"/>
          <w:sz w:val="28"/>
          <w:szCs w:val="28"/>
        </w:rPr>
        <w:t>Η προστασία των ευρωπαϊκών πόρων, η στήριξη του Έλληνα αγρότη και ο σεβασμός στο έργο των δημοσίων γεωτεχνικών αποτελούν αδιαπραγμάτευτες προτεραιότητες για την ΠΟΓΕΔΥ</w:t>
      </w:r>
    </w:p>
    <w:p w14:paraId="3F801703" w14:textId="77777777" w:rsidR="00B25378" w:rsidRPr="00EF5CB4" w:rsidRDefault="00B25378" w:rsidP="00B25378">
      <w:pPr>
        <w:pStyle w:val="Web"/>
        <w:spacing w:line="300" w:lineRule="atLeast"/>
        <w:jc w:val="center"/>
        <w:rPr>
          <w:sz w:val="28"/>
          <w:szCs w:val="28"/>
        </w:rPr>
      </w:pPr>
    </w:p>
    <w:p w14:paraId="2FFF9A5F" w14:textId="77777777" w:rsidR="00BF4FE9" w:rsidRPr="00EF5CB4" w:rsidRDefault="00BF4FE9" w:rsidP="00BF4FE9">
      <w:pPr>
        <w:pStyle w:val="Web"/>
        <w:spacing w:before="0" w:beforeAutospacing="0" w:after="0" w:afterAutospacing="0" w:line="276" w:lineRule="auto"/>
        <w:jc w:val="both"/>
        <w:rPr>
          <w:sz w:val="28"/>
          <w:szCs w:val="28"/>
        </w:rPr>
      </w:pPr>
    </w:p>
    <w:p w14:paraId="7BD1F58A" w14:textId="77777777" w:rsidR="00252605" w:rsidRPr="00EF5CB4" w:rsidRDefault="005869EC" w:rsidP="00B25378">
      <w:pPr>
        <w:spacing w:after="0"/>
        <w:jc w:val="center"/>
        <w:rPr>
          <w:sz w:val="28"/>
          <w:szCs w:val="28"/>
        </w:rPr>
      </w:pPr>
      <w:r w:rsidRPr="00EF5CB4">
        <w:rPr>
          <w:rFonts w:ascii="Times New Roman" w:hAnsi="Times New Roman"/>
          <w:b/>
          <w:bCs/>
          <w:noProof/>
          <w:sz w:val="28"/>
          <w:szCs w:val="28"/>
          <w:lang w:eastAsia="el-GR"/>
        </w:rPr>
        <w:drawing>
          <wp:anchor distT="0" distB="0" distL="114300" distR="114300" simplePos="0" relativeHeight="251659264" behindDoc="0" locked="0" layoutInCell="1" allowOverlap="1" wp14:anchorId="40C5B6D4" wp14:editId="7C03BB0E">
            <wp:simplePos x="0" y="0"/>
            <wp:positionH relativeFrom="margin">
              <wp:posOffset>2479040</wp:posOffset>
            </wp:positionH>
            <wp:positionV relativeFrom="margin">
              <wp:posOffset>1990725</wp:posOffset>
            </wp:positionV>
            <wp:extent cx="1571625" cy="1409700"/>
            <wp:effectExtent l="19050" t="0" r="9525" b="0"/>
            <wp:wrapSquare wrapText="bothSides"/>
            <wp:doc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409700"/>
                    </a:xfrm>
                    <a:prstGeom prst="rect">
                      <a:avLst/>
                    </a:prstGeom>
                    <a:noFill/>
                    <a:ln>
                      <a:noFill/>
                    </a:ln>
                  </pic:spPr>
                </pic:pic>
              </a:graphicData>
            </a:graphic>
          </wp:anchor>
        </w:drawing>
      </w:r>
      <w:r w:rsidR="00252605" w:rsidRPr="00EF5CB4">
        <w:rPr>
          <w:rFonts w:ascii="Times New Roman" w:hAnsi="Times New Roman"/>
          <w:b/>
          <w:bCs/>
          <w:sz w:val="28"/>
          <w:szCs w:val="28"/>
        </w:rPr>
        <w:t>Για  το  Δ.Σ.</w:t>
      </w:r>
    </w:p>
    <w:sectPr w:rsidR="00252605" w:rsidRPr="00EF5CB4" w:rsidSect="004A3005">
      <w:headerReference w:type="default" r:id="rId9"/>
      <w:pgSz w:w="11906" w:h="16838"/>
      <w:pgMar w:top="426" w:right="1133" w:bottom="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7F028" w14:textId="77777777" w:rsidR="00377DD6" w:rsidRDefault="00377DD6" w:rsidP="00F13806">
      <w:pPr>
        <w:spacing w:after="0" w:line="240" w:lineRule="auto"/>
      </w:pPr>
      <w:r>
        <w:separator/>
      </w:r>
    </w:p>
  </w:endnote>
  <w:endnote w:type="continuationSeparator" w:id="0">
    <w:p w14:paraId="57EF6202" w14:textId="77777777" w:rsidR="00377DD6" w:rsidRDefault="00377DD6"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3A1F8" w14:textId="77777777" w:rsidR="00377DD6" w:rsidRDefault="00377DD6" w:rsidP="00F13806">
      <w:pPr>
        <w:spacing w:after="0" w:line="240" w:lineRule="auto"/>
      </w:pPr>
      <w:r>
        <w:separator/>
      </w:r>
    </w:p>
  </w:footnote>
  <w:footnote w:type="continuationSeparator" w:id="0">
    <w:p w14:paraId="2AD127AC" w14:textId="77777777" w:rsidR="00377DD6" w:rsidRDefault="00377DD6"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55EDE90A" w14:textId="77777777" w:rsidR="00F13806" w:rsidRDefault="007C736D">
        <w:pPr>
          <w:pStyle w:val="a7"/>
          <w:jc w:val="right"/>
        </w:pPr>
        <w:r>
          <w:fldChar w:fldCharType="begin"/>
        </w:r>
        <w:r>
          <w:instrText xml:space="preserve"> PAGE   \* MERGEFORMAT </w:instrText>
        </w:r>
        <w:r>
          <w:fldChar w:fldCharType="separate"/>
        </w:r>
        <w:r>
          <w:rPr>
            <w:noProof/>
          </w:rPr>
          <w:t>2</w:t>
        </w:r>
        <w:r>
          <w:rPr>
            <w:noProof/>
          </w:rPr>
          <w:fldChar w:fldCharType="end"/>
        </w:r>
      </w:p>
    </w:sdtContent>
  </w:sdt>
  <w:p w14:paraId="2312097D"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4"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3"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2"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7"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8"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1"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5"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8"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1200777089">
    <w:abstractNumId w:val="0"/>
  </w:num>
  <w:num w:numId="2" w16cid:durableId="2057047279">
    <w:abstractNumId w:val="44"/>
  </w:num>
  <w:num w:numId="3" w16cid:durableId="1975132301">
    <w:abstractNumId w:val="27"/>
  </w:num>
  <w:num w:numId="4" w16cid:durableId="1890339307">
    <w:abstractNumId w:val="29"/>
  </w:num>
  <w:num w:numId="5" w16cid:durableId="1773740178">
    <w:abstractNumId w:val="40"/>
  </w:num>
  <w:num w:numId="6" w16cid:durableId="958071297">
    <w:abstractNumId w:val="37"/>
  </w:num>
  <w:num w:numId="7" w16cid:durableId="1831478800">
    <w:abstractNumId w:val="13"/>
  </w:num>
  <w:num w:numId="8" w16cid:durableId="441153295">
    <w:abstractNumId w:val="33"/>
  </w:num>
  <w:num w:numId="9" w16cid:durableId="602692738">
    <w:abstractNumId w:val="7"/>
  </w:num>
  <w:num w:numId="10" w16cid:durableId="1111977089">
    <w:abstractNumId w:val="48"/>
  </w:num>
  <w:num w:numId="11" w16cid:durableId="1687635552">
    <w:abstractNumId w:val="6"/>
  </w:num>
  <w:num w:numId="12" w16cid:durableId="1559121502">
    <w:abstractNumId w:val="1"/>
  </w:num>
  <w:num w:numId="13" w16cid:durableId="87192798">
    <w:abstractNumId w:val="18"/>
  </w:num>
  <w:num w:numId="14" w16cid:durableId="2133938283">
    <w:abstractNumId w:val="23"/>
  </w:num>
  <w:num w:numId="15" w16cid:durableId="473791008">
    <w:abstractNumId w:val="12"/>
  </w:num>
  <w:num w:numId="16" w16cid:durableId="1041595639">
    <w:abstractNumId w:val="19"/>
  </w:num>
  <w:num w:numId="17" w16cid:durableId="1539586348">
    <w:abstractNumId w:val="16"/>
  </w:num>
  <w:num w:numId="18" w16cid:durableId="11895627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5690610">
    <w:abstractNumId w:val="11"/>
  </w:num>
  <w:num w:numId="20" w16cid:durableId="55242525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102026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380753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9184423">
    <w:abstractNumId w:val="4"/>
  </w:num>
  <w:num w:numId="24" w16cid:durableId="2140680846">
    <w:abstractNumId w:val="17"/>
  </w:num>
  <w:num w:numId="25" w16cid:durableId="1167669135">
    <w:abstractNumId w:val="24"/>
  </w:num>
  <w:num w:numId="26" w16cid:durableId="757678534">
    <w:abstractNumId w:val="31"/>
  </w:num>
  <w:num w:numId="27" w16cid:durableId="791753097">
    <w:abstractNumId w:val="36"/>
  </w:num>
  <w:num w:numId="28" w16cid:durableId="2041010574">
    <w:abstractNumId w:val="47"/>
  </w:num>
  <w:num w:numId="29" w16cid:durableId="545678656">
    <w:abstractNumId w:val="22"/>
  </w:num>
  <w:num w:numId="30" w16cid:durableId="1809584878">
    <w:abstractNumId w:val="14"/>
  </w:num>
  <w:num w:numId="31" w16cid:durableId="1911309466">
    <w:abstractNumId w:val="21"/>
  </w:num>
  <w:num w:numId="32" w16cid:durableId="1607039998">
    <w:abstractNumId w:val="3"/>
  </w:num>
  <w:num w:numId="33" w16cid:durableId="550918555">
    <w:abstractNumId w:val="5"/>
  </w:num>
  <w:num w:numId="34" w16cid:durableId="1094402070">
    <w:abstractNumId w:val="34"/>
  </w:num>
  <w:num w:numId="35" w16cid:durableId="998195142">
    <w:abstractNumId w:val="28"/>
  </w:num>
  <w:num w:numId="36" w16cid:durableId="816065929">
    <w:abstractNumId w:val="41"/>
  </w:num>
  <w:num w:numId="37" w16cid:durableId="639770313">
    <w:abstractNumId w:val="35"/>
  </w:num>
  <w:num w:numId="38" w16cid:durableId="1795175270">
    <w:abstractNumId w:val="38"/>
  </w:num>
  <w:num w:numId="39" w16cid:durableId="13264451">
    <w:abstractNumId w:val="39"/>
  </w:num>
  <w:num w:numId="40" w16cid:durableId="240216094">
    <w:abstractNumId w:val="20"/>
  </w:num>
  <w:num w:numId="41" w16cid:durableId="132873667">
    <w:abstractNumId w:val="43"/>
  </w:num>
  <w:num w:numId="42" w16cid:durableId="498738756">
    <w:abstractNumId w:val="46"/>
  </w:num>
  <w:num w:numId="43" w16cid:durableId="558783574">
    <w:abstractNumId w:val="8"/>
  </w:num>
  <w:num w:numId="44" w16cid:durableId="949968177">
    <w:abstractNumId w:val="25"/>
  </w:num>
  <w:num w:numId="45" w16cid:durableId="55475911">
    <w:abstractNumId w:val="45"/>
  </w:num>
  <w:num w:numId="46" w16cid:durableId="705715177">
    <w:abstractNumId w:val="26"/>
  </w:num>
  <w:num w:numId="47" w16cid:durableId="488714881">
    <w:abstractNumId w:val="10"/>
  </w:num>
  <w:num w:numId="48" w16cid:durableId="2093240340">
    <w:abstractNumId w:val="9"/>
  </w:num>
  <w:num w:numId="49" w16cid:durableId="10755612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3265"/>
    <w:rsid w:val="000033AB"/>
    <w:rsid w:val="00005684"/>
    <w:rsid w:val="00005E3E"/>
    <w:rsid w:val="000078D6"/>
    <w:rsid w:val="00021220"/>
    <w:rsid w:val="0002270C"/>
    <w:rsid w:val="00037894"/>
    <w:rsid w:val="00044EBC"/>
    <w:rsid w:val="000627A3"/>
    <w:rsid w:val="00064A65"/>
    <w:rsid w:val="00072B5B"/>
    <w:rsid w:val="00084B19"/>
    <w:rsid w:val="00087CB3"/>
    <w:rsid w:val="000917C8"/>
    <w:rsid w:val="00093D4D"/>
    <w:rsid w:val="00095B7C"/>
    <w:rsid w:val="000B170D"/>
    <w:rsid w:val="000B6288"/>
    <w:rsid w:val="000C7053"/>
    <w:rsid w:val="000D6359"/>
    <w:rsid w:val="000D706D"/>
    <w:rsid w:val="000E4796"/>
    <w:rsid w:val="000F0A9C"/>
    <w:rsid w:val="000F39E0"/>
    <w:rsid w:val="001031B5"/>
    <w:rsid w:val="0010390E"/>
    <w:rsid w:val="00107239"/>
    <w:rsid w:val="0011039E"/>
    <w:rsid w:val="00113AA9"/>
    <w:rsid w:val="00126A50"/>
    <w:rsid w:val="00144D11"/>
    <w:rsid w:val="00150AA2"/>
    <w:rsid w:val="00167B46"/>
    <w:rsid w:val="00177731"/>
    <w:rsid w:val="001801F9"/>
    <w:rsid w:val="00183624"/>
    <w:rsid w:val="00186A34"/>
    <w:rsid w:val="00193D93"/>
    <w:rsid w:val="001C3965"/>
    <w:rsid w:val="001C5819"/>
    <w:rsid w:val="001C58C6"/>
    <w:rsid w:val="001D18E6"/>
    <w:rsid w:val="001D4992"/>
    <w:rsid w:val="001D70FB"/>
    <w:rsid w:val="001E2B23"/>
    <w:rsid w:val="001E460A"/>
    <w:rsid w:val="001F626C"/>
    <w:rsid w:val="002100BE"/>
    <w:rsid w:val="002146C0"/>
    <w:rsid w:val="0023184D"/>
    <w:rsid w:val="00243B9D"/>
    <w:rsid w:val="00252605"/>
    <w:rsid w:val="0027531B"/>
    <w:rsid w:val="002778C0"/>
    <w:rsid w:val="002A0F5E"/>
    <w:rsid w:val="002B0CEE"/>
    <w:rsid w:val="002D315C"/>
    <w:rsid w:val="002D376C"/>
    <w:rsid w:val="002E02E9"/>
    <w:rsid w:val="002E2101"/>
    <w:rsid w:val="002E6550"/>
    <w:rsid w:val="002F4228"/>
    <w:rsid w:val="002F502C"/>
    <w:rsid w:val="002F6A6E"/>
    <w:rsid w:val="003109EC"/>
    <w:rsid w:val="0031532B"/>
    <w:rsid w:val="00316345"/>
    <w:rsid w:val="00320C67"/>
    <w:rsid w:val="00322FF2"/>
    <w:rsid w:val="00324572"/>
    <w:rsid w:val="0032624C"/>
    <w:rsid w:val="003314B3"/>
    <w:rsid w:val="00332D54"/>
    <w:rsid w:val="00336D21"/>
    <w:rsid w:val="00343378"/>
    <w:rsid w:val="00345081"/>
    <w:rsid w:val="00356C93"/>
    <w:rsid w:val="00363F9F"/>
    <w:rsid w:val="003719F2"/>
    <w:rsid w:val="00372B2E"/>
    <w:rsid w:val="003752CC"/>
    <w:rsid w:val="00377DD6"/>
    <w:rsid w:val="00397CBB"/>
    <w:rsid w:val="003A4624"/>
    <w:rsid w:val="003A62E5"/>
    <w:rsid w:val="003B229E"/>
    <w:rsid w:val="003B476C"/>
    <w:rsid w:val="003C2F93"/>
    <w:rsid w:val="003D7E34"/>
    <w:rsid w:val="003F0E0C"/>
    <w:rsid w:val="003F3A97"/>
    <w:rsid w:val="00404FD5"/>
    <w:rsid w:val="00421E14"/>
    <w:rsid w:val="00422276"/>
    <w:rsid w:val="004227E0"/>
    <w:rsid w:val="00422C27"/>
    <w:rsid w:val="00434E33"/>
    <w:rsid w:val="00445A88"/>
    <w:rsid w:val="004460CE"/>
    <w:rsid w:val="00454FAC"/>
    <w:rsid w:val="00455915"/>
    <w:rsid w:val="00455ED4"/>
    <w:rsid w:val="004665C8"/>
    <w:rsid w:val="00490F12"/>
    <w:rsid w:val="00491DD6"/>
    <w:rsid w:val="004A27D5"/>
    <w:rsid w:val="004A3005"/>
    <w:rsid w:val="004B0A48"/>
    <w:rsid w:val="004B2B6C"/>
    <w:rsid w:val="004B4C8A"/>
    <w:rsid w:val="004C60ED"/>
    <w:rsid w:val="004D215B"/>
    <w:rsid w:val="004D6484"/>
    <w:rsid w:val="004F3D57"/>
    <w:rsid w:val="005054EA"/>
    <w:rsid w:val="00513CEF"/>
    <w:rsid w:val="0053395F"/>
    <w:rsid w:val="00543079"/>
    <w:rsid w:val="00551BA7"/>
    <w:rsid w:val="0056067B"/>
    <w:rsid w:val="00563092"/>
    <w:rsid w:val="00566B8B"/>
    <w:rsid w:val="0057520D"/>
    <w:rsid w:val="005869EC"/>
    <w:rsid w:val="005924C5"/>
    <w:rsid w:val="005A44F1"/>
    <w:rsid w:val="005B2F89"/>
    <w:rsid w:val="005D323E"/>
    <w:rsid w:val="005E0A32"/>
    <w:rsid w:val="005E52F3"/>
    <w:rsid w:val="005F1CC2"/>
    <w:rsid w:val="0060132D"/>
    <w:rsid w:val="00601FDB"/>
    <w:rsid w:val="00622A7A"/>
    <w:rsid w:val="0062468F"/>
    <w:rsid w:val="00630AB0"/>
    <w:rsid w:val="006462F2"/>
    <w:rsid w:val="006464C7"/>
    <w:rsid w:val="006507BF"/>
    <w:rsid w:val="00650AEB"/>
    <w:rsid w:val="006567DE"/>
    <w:rsid w:val="006579AF"/>
    <w:rsid w:val="006638C2"/>
    <w:rsid w:val="00665969"/>
    <w:rsid w:val="00666081"/>
    <w:rsid w:val="0068766C"/>
    <w:rsid w:val="00693DCC"/>
    <w:rsid w:val="00694C36"/>
    <w:rsid w:val="006A1712"/>
    <w:rsid w:val="006A1FFB"/>
    <w:rsid w:val="006A2115"/>
    <w:rsid w:val="006B6888"/>
    <w:rsid w:val="006D01AF"/>
    <w:rsid w:val="006D11D3"/>
    <w:rsid w:val="006E31C1"/>
    <w:rsid w:val="006F1A94"/>
    <w:rsid w:val="006F5222"/>
    <w:rsid w:val="00714FDB"/>
    <w:rsid w:val="00716E70"/>
    <w:rsid w:val="007204C9"/>
    <w:rsid w:val="00733ECD"/>
    <w:rsid w:val="00736082"/>
    <w:rsid w:val="00737453"/>
    <w:rsid w:val="00745C17"/>
    <w:rsid w:val="00751DCA"/>
    <w:rsid w:val="0075546D"/>
    <w:rsid w:val="007639F1"/>
    <w:rsid w:val="0076615B"/>
    <w:rsid w:val="00773BA0"/>
    <w:rsid w:val="0077413F"/>
    <w:rsid w:val="007759AC"/>
    <w:rsid w:val="00776D1B"/>
    <w:rsid w:val="00787609"/>
    <w:rsid w:val="007A3F00"/>
    <w:rsid w:val="007B126A"/>
    <w:rsid w:val="007B4ED7"/>
    <w:rsid w:val="007B65FE"/>
    <w:rsid w:val="007C56E6"/>
    <w:rsid w:val="007C736D"/>
    <w:rsid w:val="007D05CB"/>
    <w:rsid w:val="007D23D1"/>
    <w:rsid w:val="007E0B6A"/>
    <w:rsid w:val="007E4951"/>
    <w:rsid w:val="00802A67"/>
    <w:rsid w:val="00816329"/>
    <w:rsid w:val="00826284"/>
    <w:rsid w:val="008278C0"/>
    <w:rsid w:val="00835764"/>
    <w:rsid w:val="008371F7"/>
    <w:rsid w:val="00842E46"/>
    <w:rsid w:val="00850CA4"/>
    <w:rsid w:val="00851148"/>
    <w:rsid w:val="0085391A"/>
    <w:rsid w:val="0085510B"/>
    <w:rsid w:val="008577CD"/>
    <w:rsid w:val="00866852"/>
    <w:rsid w:val="00881E9F"/>
    <w:rsid w:val="00883FFE"/>
    <w:rsid w:val="008A650B"/>
    <w:rsid w:val="008B142B"/>
    <w:rsid w:val="008B5FBD"/>
    <w:rsid w:val="008B683E"/>
    <w:rsid w:val="008C415C"/>
    <w:rsid w:val="008D3BDD"/>
    <w:rsid w:val="008E0F62"/>
    <w:rsid w:val="008F1460"/>
    <w:rsid w:val="008F254E"/>
    <w:rsid w:val="008F2973"/>
    <w:rsid w:val="008F4B7A"/>
    <w:rsid w:val="008F668B"/>
    <w:rsid w:val="0091249C"/>
    <w:rsid w:val="009157AA"/>
    <w:rsid w:val="0092595F"/>
    <w:rsid w:val="00934A88"/>
    <w:rsid w:val="00937ED3"/>
    <w:rsid w:val="00944B04"/>
    <w:rsid w:val="00947421"/>
    <w:rsid w:val="009475B9"/>
    <w:rsid w:val="00947EF5"/>
    <w:rsid w:val="00956609"/>
    <w:rsid w:val="009647F7"/>
    <w:rsid w:val="00965B16"/>
    <w:rsid w:val="00971C5A"/>
    <w:rsid w:val="00972571"/>
    <w:rsid w:val="00975546"/>
    <w:rsid w:val="009869A5"/>
    <w:rsid w:val="009875DA"/>
    <w:rsid w:val="00987A30"/>
    <w:rsid w:val="009A7EC7"/>
    <w:rsid w:val="009B7F60"/>
    <w:rsid w:val="009C6A34"/>
    <w:rsid w:val="009D093F"/>
    <w:rsid w:val="009D1C88"/>
    <w:rsid w:val="009F4164"/>
    <w:rsid w:val="00A16046"/>
    <w:rsid w:val="00A371D8"/>
    <w:rsid w:val="00A37EAC"/>
    <w:rsid w:val="00A45302"/>
    <w:rsid w:val="00A65F17"/>
    <w:rsid w:val="00A665FA"/>
    <w:rsid w:val="00A703CF"/>
    <w:rsid w:val="00A720C1"/>
    <w:rsid w:val="00A73A7C"/>
    <w:rsid w:val="00A863B9"/>
    <w:rsid w:val="00A86B7D"/>
    <w:rsid w:val="00A90934"/>
    <w:rsid w:val="00AA5E08"/>
    <w:rsid w:val="00AB599F"/>
    <w:rsid w:val="00AE163F"/>
    <w:rsid w:val="00B01FB1"/>
    <w:rsid w:val="00B0709A"/>
    <w:rsid w:val="00B109A1"/>
    <w:rsid w:val="00B25378"/>
    <w:rsid w:val="00B33C04"/>
    <w:rsid w:val="00B4263C"/>
    <w:rsid w:val="00B42FD5"/>
    <w:rsid w:val="00B5059B"/>
    <w:rsid w:val="00B557DD"/>
    <w:rsid w:val="00B63E39"/>
    <w:rsid w:val="00B67672"/>
    <w:rsid w:val="00B71EF3"/>
    <w:rsid w:val="00B766EF"/>
    <w:rsid w:val="00B767A0"/>
    <w:rsid w:val="00B82BF4"/>
    <w:rsid w:val="00BA507D"/>
    <w:rsid w:val="00BA536E"/>
    <w:rsid w:val="00BC193A"/>
    <w:rsid w:val="00BC37C2"/>
    <w:rsid w:val="00BD026A"/>
    <w:rsid w:val="00BD3DA1"/>
    <w:rsid w:val="00BD60B2"/>
    <w:rsid w:val="00BE02D5"/>
    <w:rsid w:val="00BE4278"/>
    <w:rsid w:val="00BF3665"/>
    <w:rsid w:val="00BF4FE9"/>
    <w:rsid w:val="00C2334E"/>
    <w:rsid w:val="00C270E3"/>
    <w:rsid w:val="00C31280"/>
    <w:rsid w:val="00C31F46"/>
    <w:rsid w:val="00C4563E"/>
    <w:rsid w:val="00C470BE"/>
    <w:rsid w:val="00C5614A"/>
    <w:rsid w:val="00C57AAF"/>
    <w:rsid w:val="00C602C6"/>
    <w:rsid w:val="00C60729"/>
    <w:rsid w:val="00C65496"/>
    <w:rsid w:val="00C67154"/>
    <w:rsid w:val="00C74959"/>
    <w:rsid w:val="00C76A48"/>
    <w:rsid w:val="00C839DF"/>
    <w:rsid w:val="00C85378"/>
    <w:rsid w:val="00C90574"/>
    <w:rsid w:val="00C9076F"/>
    <w:rsid w:val="00CB169D"/>
    <w:rsid w:val="00CC1249"/>
    <w:rsid w:val="00CD34CA"/>
    <w:rsid w:val="00CD4153"/>
    <w:rsid w:val="00CD6A88"/>
    <w:rsid w:val="00CE6148"/>
    <w:rsid w:val="00CE65BE"/>
    <w:rsid w:val="00CF1FF3"/>
    <w:rsid w:val="00CF5F48"/>
    <w:rsid w:val="00D06529"/>
    <w:rsid w:val="00D115EA"/>
    <w:rsid w:val="00D13C4D"/>
    <w:rsid w:val="00D23191"/>
    <w:rsid w:val="00D23346"/>
    <w:rsid w:val="00D23423"/>
    <w:rsid w:val="00D30EEA"/>
    <w:rsid w:val="00D3260A"/>
    <w:rsid w:val="00D4596D"/>
    <w:rsid w:val="00D52286"/>
    <w:rsid w:val="00D5463F"/>
    <w:rsid w:val="00D73CF7"/>
    <w:rsid w:val="00D90707"/>
    <w:rsid w:val="00D95012"/>
    <w:rsid w:val="00DC357F"/>
    <w:rsid w:val="00DC41F1"/>
    <w:rsid w:val="00DC762C"/>
    <w:rsid w:val="00DD39FE"/>
    <w:rsid w:val="00DD5B52"/>
    <w:rsid w:val="00DD7961"/>
    <w:rsid w:val="00DE2A88"/>
    <w:rsid w:val="00DE2ED7"/>
    <w:rsid w:val="00DE34F5"/>
    <w:rsid w:val="00DE5CBE"/>
    <w:rsid w:val="00E00821"/>
    <w:rsid w:val="00E026ED"/>
    <w:rsid w:val="00E0329D"/>
    <w:rsid w:val="00E26B4E"/>
    <w:rsid w:val="00E34089"/>
    <w:rsid w:val="00E41ADB"/>
    <w:rsid w:val="00E42092"/>
    <w:rsid w:val="00E44A30"/>
    <w:rsid w:val="00E44D22"/>
    <w:rsid w:val="00E528F3"/>
    <w:rsid w:val="00E622C9"/>
    <w:rsid w:val="00E629D3"/>
    <w:rsid w:val="00E66BCB"/>
    <w:rsid w:val="00E67ED8"/>
    <w:rsid w:val="00E701AC"/>
    <w:rsid w:val="00E818D3"/>
    <w:rsid w:val="00E92242"/>
    <w:rsid w:val="00E948B2"/>
    <w:rsid w:val="00EA1E18"/>
    <w:rsid w:val="00EA3502"/>
    <w:rsid w:val="00EB7A35"/>
    <w:rsid w:val="00EC007D"/>
    <w:rsid w:val="00EC6050"/>
    <w:rsid w:val="00EE6A8D"/>
    <w:rsid w:val="00EF5CB4"/>
    <w:rsid w:val="00F13695"/>
    <w:rsid w:val="00F13806"/>
    <w:rsid w:val="00F148B0"/>
    <w:rsid w:val="00F15586"/>
    <w:rsid w:val="00F22062"/>
    <w:rsid w:val="00F24359"/>
    <w:rsid w:val="00F25F66"/>
    <w:rsid w:val="00F31565"/>
    <w:rsid w:val="00F55F39"/>
    <w:rsid w:val="00F81421"/>
    <w:rsid w:val="00F83DB9"/>
    <w:rsid w:val="00FA6177"/>
    <w:rsid w:val="00FB7E96"/>
    <w:rsid w:val="00FD14FA"/>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369BA"/>
  <w15:docId w15:val="{F7802066-B767-489F-8306-6B6968DDA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semiHidden/>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semiHidden/>
    <w:rsid w:val="00F138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30502966">
      <w:bodyDiv w:val="1"/>
      <w:marLeft w:val="0"/>
      <w:marRight w:val="0"/>
      <w:marTop w:val="0"/>
      <w:marBottom w:val="0"/>
      <w:divBdr>
        <w:top w:val="none" w:sz="0" w:space="0" w:color="auto"/>
        <w:left w:val="none" w:sz="0" w:space="0" w:color="auto"/>
        <w:bottom w:val="none" w:sz="0" w:space="0" w:color="auto"/>
        <w:right w:val="none" w:sz="0" w:space="0" w:color="auto"/>
      </w:divBdr>
    </w:div>
    <w:div w:id="939602043">
      <w:bodyDiv w:val="1"/>
      <w:marLeft w:val="0"/>
      <w:marRight w:val="0"/>
      <w:marTop w:val="0"/>
      <w:marBottom w:val="0"/>
      <w:divBdr>
        <w:top w:val="none" w:sz="0" w:space="0" w:color="auto"/>
        <w:left w:val="none" w:sz="0" w:space="0" w:color="auto"/>
        <w:bottom w:val="none" w:sz="0" w:space="0" w:color="auto"/>
        <w:right w:val="none" w:sz="0" w:space="0" w:color="auto"/>
      </w:divBdr>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E6289-C022-4332-9317-308BB4CE8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599</Words>
  <Characters>3239</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3</cp:revision>
  <cp:lastPrinted>2022-11-28T09:18:00Z</cp:lastPrinted>
  <dcterms:created xsi:type="dcterms:W3CDTF">2026-08-04T06:50:00Z</dcterms:created>
  <dcterms:modified xsi:type="dcterms:W3CDTF">2026-08-04T06:56:00Z</dcterms:modified>
</cp:coreProperties>
</file>