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A6B32" w:rsidRPr="00D842BF" w14:paraId="4407E6F9" w14:textId="77777777" w:rsidTr="000F1B4D">
        <w:tc>
          <w:tcPr>
            <w:tcW w:w="9385" w:type="dxa"/>
          </w:tcPr>
          <w:p w14:paraId="040E85F4" w14:textId="77777777" w:rsidR="00FA6B32" w:rsidRPr="000F1B4D" w:rsidRDefault="00FA6B32" w:rsidP="000B1E2B">
            <w:pPr>
              <w:spacing w:after="0" w:line="300" w:lineRule="auto"/>
              <w:ind w:right="771"/>
              <w:jc w:val="center"/>
              <w:rPr>
                <w:rFonts w:ascii="Times New Roman" w:hAnsi="Times New Roman"/>
                <w:b/>
              </w:rPr>
            </w:pPr>
            <w:r w:rsidRPr="000F1B4D">
              <w:rPr>
                <w:rFonts w:ascii="Times New Roman" w:hAnsi="Times New Roman"/>
                <w:b/>
              </w:rPr>
              <w:t>ΠΑΝΕΛΛΗΝΙΑ</w:t>
            </w:r>
            <w:r w:rsidRPr="000F1B4D">
              <w:rPr>
                <w:rFonts w:ascii="Times New Roman" w:hAnsi="Times New Roman"/>
                <w:b/>
                <w:spacing w:val="-5"/>
              </w:rPr>
              <w:t xml:space="preserve"> </w:t>
            </w:r>
            <w:r w:rsidRPr="000F1B4D">
              <w:rPr>
                <w:rFonts w:ascii="Times New Roman" w:hAnsi="Times New Roman"/>
                <w:b/>
              </w:rPr>
              <w:t>ΟΜΟΣΠΟΝΔΙΑ</w:t>
            </w:r>
            <w:r w:rsidRPr="000F1B4D">
              <w:rPr>
                <w:rFonts w:ascii="Times New Roman" w:hAnsi="Times New Roman"/>
                <w:b/>
                <w:spacing w:val="-5"/>
              </w:rPr>
              <w:t xml:space="preserve"> </w:t>
            </w:r>
            <w:r w:rsidRPr="000F1B4D">
              <w:rPr>
                <w:rFonts w:ascii="Times New Roman" w:hAnsi="Times New Roman"/>
                <w:b/>
              </w:rPr>
              <w:t>ΓΕΩΤΕΧΝΙΚΩΝ</w:t>
            </w:r>
            <w:r w:rsidRPr="000F1B4D">
              <w:rPr>
                <w:rFonts w:ascii="Times New Roman" w:hAnsi="Times New Roman"/>
                <w:b/>
                <w:spacing w:val="-5"/>
              </w:rPr>
              <w:t xml:space="preserve"> </w:t>
            </w:r>
            <w:r w:rsidRPr="000F1B4D">
              <w:rPr>
                <w:rFonts w:ascii="Times New Roman" w:hAnsi="Times New Roman"/>
                <w:b/>
              </w:rPr>
              <w:t>ΔΗΜΟΣΙΩΝ</w:t>
            </w:r>
            <w:r w:rsidRPr="000F1B4D">
              <w:rPr>
                <w:rFonts w:ascii="Times New Roman" w:hAnsi="Times New Roman"/>
                <w:b/>
                <w:spacing w:val="-4"/>
              </w:rPr>
              <w:t xml:space="preserve"> </w:t>
            </w:r>
            <w:r w:rsidRPr="000F1B4D">
              <w:rPr>
                <w:rFonts w:ascii="Times New Roman" w:hAnsi="Times New Roman"/>
                <w:b/>
              </w:rPr>
              <w:t>ΥΠΑΛΛΗΛΩΝ</w:t>
            </w:r>
            <w:r w:rsidRPr="000F1B4D">
              <w:rPr>
                <w:rFonts w:ascii="Times New Roman" w:hAnsi="Times New Roman"/>
                <w:b/>
                <w:spacing w:val="-57"/>
              </w:rPr>
              <w:t xml:space="preserve"> </w:t>
            </w:r>
            <w:r w:rsidRPr="000F1B4D">
              <w:rPr>
                <w:rFonts w:ascii="Times New Roman" w:hAnsi="Times New Roman"/>
                <w:b/>
              </w:rPr>
              <w:t>(ΠΟΓΕΔΥ)</w:t>
            </w:r>
          </w:p>
          <w:p w14:paraId="3C3589F4" w14:textId="77777777" w:rsidR="00FA6B32" w:rsidRPr="000F1B4D" w:rsidRDefault="00FA6B32" w:rsidP="000B1E2B">
            <w:pPr>
              <w:spacing w:after="0" w:line="295" w:lineRule="auto"/>
              <w:ind w:left="864" w:right="899" w:firstLine="35"/>
              <w:jc w:val="center"/>
              <w:rPr>
                <w:rFonts w:ascii="Times New Roman" w:hAnsi="Times New Roman"/>
                <w:spacing w:val="1"/>
              </w:rPr>
            </w:pPr>
            <w:r w:rsidRPr="000F1B4D">
              <w:rPr>
                <w:rFonts w:ascii="Times New Roman" w:hAnsi="Times New Roman"/>
              </w:rPr>
              <w:t>ΓΕΩΠΟΝΟΙ – ΔΑΣΟΛΟΓΟΙ – ΚΤΗΝΙΑΤΡΟΙ – ΙΧΘΥΟΛΟΓΟΙ - ΓΕΩΛΟΓΟΙ</w:t>
            </w:r>
          </w:p>
          <w:p w14:paraId="6CFA24D6" w14:textId="77777777" w:rsidR="00FA6B32" w:rsidRPr="000F1B4D" w:rsidRDefault="00FA6B32" w:rsidP="000B1E2B">
            <w:pPr>
              <w:spacing w:after="0" w:line="295" w:lineRule="auto"/>
              <w:ind w:right="899"/>
              <w:jc w:val="center"/>
              <w:rPr>
                <w:rFonts w:ascii="Times New Roman" w:hAnsi="Times New Roman"/>
              </w:rPr>
            </w:pPr>
            <w:r w:rsidRPr="000F1B4D">
              <w:rPr>
                <w:rFonts w:ascii="Times New Roman" w:hAnsi="Times New Roman"/>
              </w:rPr>
              <w:t>Αχαρνών</w:t>
            </w:r>
            <w:r w:rsidRPr="000F1B4D">
              <w:rPr>
                <w:rFonts w:ascii="Times New Roman" w:hAnsi="Times New Roman"/>
                <w:spacing w:val="-3"/>
              </w:rPr>
              <w:t xml:space="preserve"> </w:t>
            </w:r>
            <w:r w:rsidRPr="000F1B4D">
              <w:rPr>
                <w:rFonts w:ascii="Times New Roman" w:hAnsi="Times New Roman"/>
              </w:rPr>
              <w:t>2</w:t>
            </w:r>
            <w:r w:rsidRPr="000F1B4D">
              <w:rPr>
                <w:rFonts w:ascii="Times New Roman" w:hAnsi="Times New Roman"/>
                <w:spacing w:val="-1"/>
              </w:rPr>
              <w:t xml:space="preserve">  </w:t>
            </w:r>
            <w:r w:rsidRPr="000F1B4D">
              <w:rPr>
                <w:rFonts w:ascii="Times New Roman" w:hAnsi="Times New Roman"/>
              </w:rPr>
              <w:t>Αθήνα</w:t>
            </w:r>
            <w:r w:rsidRPr="000F1B4D">
              <w:rPr>
                <w:rFonts w:ascii="Times New Roman" w:hAnsi="Times New Roman"/>
                <w:spacing w:val="-3"/>
              </w:rPr>
              <w:t xml:space="preserve"> </w:t>
            </w:r>
            <w:r w:rsidRPr="000F1B4D">
              <w:rPr>
                <w:rFonts w:ascii="Times New Roman" w:hAnsi="Times New Roman"/>
              </w:rPr>
              <w:t>Τ.Κ.</w:t>
            </w:r>
            <w:r w:rsidRPr="000F1B4D">
              <w:rPr>
                <w:rFonts w:ascii="Times New Roman" w:hAnsi="Times New Roman"/>
                <w:spacing w:val="-1"/>
              </w:rPr>
              <w:t xml:space="preserve"> </w:t>
            </w:r>
            <w:r w:rsidRPr="000F1B4D">
              <w:rPr>
                <w:rFonts w:ascii="Times New Roman" w:hAnsi="Times New Roman"/>
              </w:rPr>
              <w:t>10176</w:t>
            </w:r>
            <w:r w:rsidRPr="000F1B4D">
              <w:rPr>
                <w:rFonts w:ascii="Times New Roman" w:hAnsi="Times New Roman"/>
                <w:spacing w:val="-1"/>
              </w:rPr>
              <w:t xml:space="preserve"> </w:t>
            </w:r>
            <w:r w:rsidRPr="000F1B4D">
              <w:rPr>
                <w:rFonts w:ascii="Times New Roman" w:hAnsi="Times New Roman"/>
              </w:rPr>
              <w:t>Τηλ.:210-5234189,</w:t>
            </w:r>
            <w:r w:rsidRPr="000F1B4D">
              <w:rPr>
                <w:rFonts w:ascii="Times New Roman" w:hAnsi="Times New Roman"/>
                <w:spacing w:val="-2"/>
              </w:rPr>
              <w:t xml:space="preserve"> </w:t>
            </w:r>
            <w:r w:rsidRPr="000F1B4D">
              <w:rPr>
                <w:rFonts w:ascii="Times New Roman" w:hAnsi="Times New Roman"/>
              </w:rPr>
              <w:t>210-2124041</w:t>
            </w:r>
          </w:p>
          <w:p w14:paraId="536425B8" w14:textId="77777777" w:rsidR="00FA6B32" w:rsidRPr="00B00F7C" w:rsidRDefault="00FA6B32" w:rsidP="000B1E2B">
            <w:pPr>
              <w:spacing w:after="0" w:line="240" w:lineRule="auto"/>
              <w:ind w:left="734" w:right="771"/>
              <w:jc w:val="center"/>
              <w:rPr>
                <w:rFonts w:ascii="Times New Roman" w:hAnsi="Times New Roman"/>
                <w:b/>
                <w:lang w:val="en-US"/>
              </w:rPr>
            </w:pPr>
            <w:hyperlink r:id="rId5" w:history="1">
              <w:r w:rsidRPr="000F1B4D">
                <w:rPr>
                  <w:rStyle w:val="-"/>
                  <w:rFonts w:ascii="Times New Roman" w:hAnsi="Times New Roman"/>
                  <w:b/>
                  <w:lang w:val="en-US"/>
                </w:rPr>
                <w:t>e-mail : ax2u128@minagric.gr</w:t>
              </w:r>
            </w:hyperlink>
          </w:p>
        </w:tc>
      </w:tr>
    </w:tbl>
    <w:p w14:paraId="7E34C435" w14:textId="77777777" w:rsidR="00FA6B32" w:rsidRPr="00D842BF" w:rsidRDefault="00FA6B32" w:rsidP="00B00F7C">
      <w:pPr>
        <w:spacing w:before="80"/>
        <w:ind w:left="5040"/>
        <w:jc w:val="both"/>
        <w:rPr>
          <w:rFonts w:ascii="Times New Roman" w:hAnsi="Times New Roman"/>
          <w:b/>
          <w:sz w:val="28"/>
          <w:szCs w:val="28"/>
        </w:rPr>
      </w:pPr>
      <w:r w:rsidRPr="000A46BB">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lang w:val="en-US"/>
        </w:rPr>
        <w:tab/>
      </w:r>
      <w:r w:rsidRPr="00D842BF">
        <w:rPr>
          <w:rFonts w:ascii="Times New Roman" w:hAnsi="Times New Roman"/>
          <w:b/>
          <w:color w:val="221F1F"/>
          <w:w w:val="80"/>
          <w:sz w:val="28"/>
          <w:szCs w:val="28"/>
          <w:lang w:val="en-US"/>
        </w:rPr>
        <w:t xml:space="preserve"> </w:t>
      </w:r>
      <w:r w:rsidR="000F1B4D" w:rsidRPr="00D842BF">
        <w:rPr>
          <w:rFonts w:ascii="Times New Roman" w:hAnsi="Times New Roman"/>
          <w:b/>
          <w:color w:val="221F1F"/>
          <w:w w:val="80"/>
          <w:sz w:val="28"/>
          <w:szCs w:val="28"/>
          <w:lang w:val="en-US"/>
        </w:rPr>
        <w:t xml:space="preserve">      </w:t>
      </w:r>
      <w:r w:rsidRPr="00D842BF">
        <w:rPr>
          <w:rFonts w:ascii="Times New Roman" w:hAnsi="Times New Roman"/>
          <w:b/>
          <w:color w:val="221F1F"/>
          <w:w w:val="80"/>
          <w:sz w:val="28"/>
          <w:szCs w:val="28"/>
        </w:rPr>
        <w:t xml:space="preserve">Αθήνα </w:t>
      </w:r>
      <w:r w:rsidR="00D842BF" w:rsidRPr="00D842BF">
        <w:rPr>
          <w:rFonts w:ascii="Times New Roman" w:hAnsi="Times New Roman"/>
          <w:b/>
          <w:color w:val="221F1F"/>
          <w:w w:val="80"/>
          <w:sz w:val="28"/>
          <w:szCs w:val="28"/>
        </w:rPr>
        <w:t>1</w:t>
      </w:r>
      <w:r w:rsidR="00D842BF" w:rsidRPr="00D842BF">
        <w:rPr>
          <w:rFonts w:ascii="Times New Roman" w:hAnsi="Times New Roman"/>
          <w:b/>
          <w:color w:val="221F1F"/>
          <w:w w:val="80"/>
          <w:sz w:val="28"/>
          <w:szCs w:val="28"/>
          <w:lang w:val="en-US"/>
        </w:rPr>
        <w:t>6</w:t>
      </w:r>
      <w:r w:rsidR="00E756A9" w:rsidRPr="00D842BF">
        <w:rPr>
          <w:rFonts w:ascii="Times New Roman" w:hAnsi="Times New Roman"/>
          <w:b/>
          <w:color w:val="221F1F"/>
          <w:w w:val="80"/>
          <w:sz w:val="28"/>
          <w:szCs w:val="28"/>
        </w:rPr>
        <w:t>-6-2026</w:t>
      </w:r>
    </w:p>
    <w:p w14:paraId="495818B8" w14:textId="77777777" w:rsidR="00234411" w:rsidRDefault="00234411" w:rsidP="000F1B4D">
      <w:pPr>
        <w:pStyle w:val="aa"/>
        <w:spacing w:line="278" w:lineRule="auto"/>
        <w:ind w:left="0" w:right="-241"/>
        <w:jc w:val="center"/>
        <w:rPr>
          <w:rFonts w:ascii="Times New Roman" w:hAnsi="Times New Roman" w:cs="Times New Roman"/>
          <w:b/>
          <w:w w:val="85"/>
          <w:sz w:val="28"/>
          <w:szCs w:val="28"/>
        </w:rPr>
      </w:pPr>
    </w:p>
    <w:p w14:paraId="53B9213C" w14:textId="77777777" w:rsidR="000F1B4D" w:rsidRPr="00D842BF" w:rsidRDefault="00FA6B32" w:rsidP="000F1B4D">
      <w:pPr>
        <w:pStyle w:val="aa"/>
        <w:spacing w:line="278" w:lineRule="auto"/>
        <w:ind w:left="0" w:right="-241"/>
        <w:jc w:val="center"/>
        <w:rPr>
          <w:rFonts w:ascii="Times New Roman" w:hAnsi="Times New Roman" w:cs="Times New Roman"/>
          <w:b/>
          <w:w w:val="85"/>
          <w:sz w:val="28"/>
          <w:szCs w:val="28"/>
        </w:rPr>
      </w:pPr>
      <w:r w:rsidRPr="00D842BF">
        <w:rPr>
          <w:rFonts w:ascii="Times New Roman" w:hAnsi="Times New Roman" w:cs="Times New Roman"/>
          <w:b/>
          <w:w w:val="85"/>
          <w:sz w:val="28"/>
          <w:szCs w:val="28"/>
        </w:rPr>
        <w:t>ΔΕΛΤΙΟ ΤΥΠΟΥ</w:t>
      </w:r>
    </w:p>
    <w:p w14:paraId="003CE533" w14:textId="77777777" w:rsidR="00232C68" w:rsidRPr="00D842BF" w:rsidRDefault="00232C68" w:rsidP="000F1B4D">
      <w:pPr>
        <w:pStyle w:val="aa"/>
        <w:spacing w:line="278" w:lineRule="auto"/>
        <w:ind w:left="0" w:right="-241"/>
        <w:jc w:val="center"/>
        <w:rPr>
          <w:rFonts w:ascii="Times New Roman" w:hAnsi="Times New Roman" w:cs="Times New Roman"/>
          <w:b/>
          <w:w w:val="85"/>
          <w:sz w:val="28"/>
          <w:szCs w:val="28"/>
        </w:rPr>
      </w:pPr>
    </w:p>
    <w:p w14:paraId="3B31864E" w14:textId="77777777" w:rsidR="00234411" w:rsidRPr="00D842BF" w:rsidRDefault="00234411" w:rsidP="001F752F">
      <w:pPr>
        <w:pStyle w:val="aa"/>
        <w:spacing w:line="278" w:lineRule="auto"/>
        <w:ind w:left="0" w:right="-99"/>
        <w:rPr>
          <w:rFonts w:ascii="Times New Roman" w:hAnsi="Times New Roman" w:cs="Times New Roman"/>
          <w:b/>
          <w:bCs/>
          <w:sz w:val="28"/>
          <w:szCs w:val="28"/>
        </w:rPr>
      </w:pPr>
    </w:p>
    <w:p w14:paraId="75FA41B0" w14:textId="77777777" w:rsidR="00234411" w:rsidRPr="00455C9A" w:rsidRDefault="009A7C66" w:rsidP="00D842BF">
      <w:pPr>
        <w:rPr>
          <w:rFonts w:ascii="Times New Roman" w:hAnsi="Times New Roman"/>
          <w:b/>
          <w:bCs/>
          <w:color w:val="000000"/>
        </w:rPr>
      </w:pPr>
      <w:r w:rsidRPr="00455C9A">
        <w:rPr>
          <w:rFonts w:ascii="Times New Roman" w:hAnsi="Times New Roman"/>
          <w:b/>
          <w:bCs/>
        </w:rPr>
        <w:t>ΘΕΜΑ:</w:t>
      </w:r>
      <w:r w:rsidR="001F752F" w:rsidRPr="00455C9A">
        <w:rPr>
          <w:rFonts w:ascii="Times New Roman" w:hAnsi="Times New Roman"/>
        </w:rPr>
        <w:t xml:space="preserve"> «</w:t>
      </w:r>
      <w:r w:rsidR="00D842BF" w:rsidRPr="00455C9A">
        <w:rPr>
          <w:rFonts w:ascii="Times New Roman" w:hAnsi="Times New Roman"/>
          <w:b/>
          <w:bCs/>
          <w:color w:val="000000"/>
        </w:rPr>
        <w:t>Οι εξελίξεις δικαιώνουν τις θέσεις της ΠΟΓΕΔΥ – Στήριξη στις αγροτικές κινητοποιήσεις και απαίτηση για πραγματική κάθαρση στον ΟΠΕΚΕΠΕ»</w:t>
      </w:r>
    </w:p>
    <w:p w14:paraId="1CB705FC" w14:textId="77777777" w:rsidR="00D842BF" w:rsidRPr="00D842BF" w:rsidRDefault="00D842BF" w:rsidP="00D842BF">
      <w:pPr>
        <w:rPr>
          <w:rFonts w:ascii="Times New Roman" w:eastAsia="Times New Roman" w:hAnsi="Times New Roman"/>
          <w:color w:val="000000"/>
          <w:sz w:val="28"/>
          <w:szCs w:val="28"/>
        </w:rPr>
      </w:pPr>
    </w:p>
    <w:p w14:paraId="346D5091" w14:textId="77777777" w:rsidR="00D842BF" w:rsidRPr="00D842BF" w:rsidRDefault="00D842BF" w:rsidP="00D842BF">
      <w:pPr>
        <w:jc w:val="both"/>
        <w:rPr>
          <w:rFonts w:ascii="Times New Roman" w:hAnsi="Times New Roman"/>
          <w:color w:val="000000"/>
        </w:rPr>
      </w:pPr>
      <w:r w:rsidRPr="00D842BF">
        <w:rPr>
          <w:rFonts w:ascii="Times New Roman" w:hAnsi="Times New Roman"/>
          <w:color w:val="000000"/>
        </w:rPr>
        <w:t>Η Πανελλήνια Ομοσπονδία Γεωτεχνικών Δημοσίων Υπαλλήλων (ΠΟΓΕΔΥ) εκφράζει την αλληλεγγύη και τη στήριξή της στους αγρότες, κτηνοτρόφους, αλιείς και μελισσοκόμους που προχωρούν σε νέες κινητοποιήσεις διεκδικώντας το αυτονόητο δικαίωμα στην επιβίωση και την αξιοπρεπή άσκηση της παραγωγικής τους δραστηριότητας.</w:t>
      </w:r>
    </w:p>
    <w:p w14:paraId="60B8911B" w14:textId="77777777" w:rsidR="00D842BF" w:rsidRPr="00D842BF" w:rsidRDefault="00D842BF" w:rsidP="00D842BF">
      <w:pPr>
        <w:jc w:val="both"/>
        <w:rPr>
          <w:rFonts w:ascii="Times New Roman" w:hAnsi="Times New Roman"/>
          <w:color w:val="000000"/>
        </w:rPr>
      </w:pPr>
      <w:r w:rsidRPr="00D842BF">
        <w:rPr>
          <w:rFonts w:ascii="Times New Roman" w:hAnsi="Times New Roman"/>
          <w:color w:val="000000"/>
        </w:rPr>
        <w:t xml:space="preserve">Τα προβλήματα που οδήγησαν τον πρωτογενή τομέα στα μπλόκα όχι μόνο δεν έχουν επιλυθεί, αλλά επιδεινώνονται. Το υψηλό κόστος παραγωγής, οι καθυστερήσεις στις πληρωμές, οι στρεβλώσεις στη διαχείριση των ενισχύσεων, οι </w:t>
      </w:r>
      <w:proofErr w:type="spellStart"/>
      <w:r w:rsidRPr="00D842BF">
        <w:rPr>
          <w:rFonts w:ascii="Times New Roman" w:hAnsi="Times New Roman"/>
          <w:color w:val="000000"/>
        </w:rPr>
        <w:t>ζωονόσοι</w:t>
      </w:r>
      <w:proofErr w:type="spellEnd"/>
      <w:r w:rsidRPr="00D842BF">
        <w:rPr>
          <w:rFonts w:ascii="Times New Roman" w:hAnsi="Times New Roman"/>
          <w:color w:val="000000"/>
        </w:rPr>
        <w:t xml:space="preserve"> που πλήττουν την κτηνοτροφία και η έλλειψη ουσιαστικής στήριξης έχουν δημιουργήσει συνθήκες ασφυξίας για χιλιάδες παραγωγούς.</w:t>
      </w:r>
    </w:p>
    <w:p w14:paraId="23A3AF1F" w14:textId="77777777" w:rsidR="00D842BF" w:rsidRPr="00D842BF" w:rsidRDefault="00D842BF" w:rsidP="00D842BF">
      <w:pPr>
        <w:jc w:val="both"/>
        <w:rPr>
          <w:rFonts w:ascii="Times New Roman" w:hAnsi="Times New Roman"/>
          <w:color w:val="000000"/>
        </w:rPr>
      </w:pPr>
      <w:r w:rsidRPr="00D842BF">
        <w:rPr>
          <w:rFonts w:ascii="Times New Roman" w:hAnsi="Times New Roman"/>
          <w:color w:val="000000"/>
        </w:rPr>
        <w:t xml:space="preserve">Οι πρόσφατες εξελίξεις γύρω από τη λειτουργία του ΟΠΕΚΕΠΕ και οι αποκαλύψεις που έρχονται διαρκώς στο φως επιβεβαιώνουν πλήρως τις καταγγελίες και τις προειδοποιήσεις που η ΠΟΓΕΔΥ διατύπωνε επί σειρά ετών. Οι Γεωτεχνικοί είχαν εγκαίρως επισημάνει ότι η απουσία ουσιαστικών ελέγχων, η </w:t>
      </w:r>
      <w:proofErr w:type="spellStart"/>
      <w:r w:rsidRPr="00D842BF">
        <w:rPr>
          <w:rFonts w:ascii="Times New Roman" w:hAnsi="Times New Roman"/>
          <w:color w:val="000000"/>
        </w:rPr>
        <w:t>υποστελέχωση</w:t>
      </w:r>
      <w:proofErr w:type="spellEnd"/>
      <w:r w:rsidRPr="00D842BF">
        <w:rPr>
          <w:rFonts w:ascii="Times New Roman" w:hAnsi="Times New Roman"/>
          <w:color w:val="000000"/>
        </w:rPr>
        <w:t xml:space="preserve"> των υπηρεσιών και η διαχρονική ανοχή σε πρακτικές καταστρατήγησης του συστήματος ενισχύσεων θα οδηγούσαν αναπόφευκτα σε φαινόμενα αδιαφάνειας, αδικίας και απώλειας πολύτιμων πόρων για τους πραγματικούς παραγωγούς.</w:t>
      </w:r>
    </w:p>
    <w:p w14:paraId="59820AD5" w14:textId="77777777" w:rsidR="00D842BF" w:rsidRPr="00D842BF" w:rsidRDefault="00D842BF" w:rsidP="00D842BF">
      <w:pPr>
        <w:jc w:val="both"/>
        <w:rPr>
          <w:rFonts w:ascii="Times New Roman" w:hAnsi="Times New Roman"/>
          <w:color w:val="000000"/>
        </w:rPr>
      </w:pPr>
      <w:r w:rsidRPr="00D842BF">
        <w:rPr>
          <w:rFonts w:ascii="Times New Roman" w:hAnsi="Times New Roman"/>
          <w:color w:val="000000"/>
        </w:rPr>
        <w:t>Δυστυχώς, αντί να εισακουστούν οι προτάσεις μας, επιλέχθηκε η διατήρηση ενός μοντέλου που επέτρεψε σε επιτήδειους να απολαμβάνουν προνόμια εις βάρος εκείνων που πραγματικά παράγουν, επενδύουν και στηρίζουν την ελληνική ύπαιθρο. Σήμερα, όσοι επιχείρησαν να απαξιώσουν τις παρεμβάσεις των Γεωτεχνικών, καλούνται να λογοδοτήσουν απέναντι στην κοινωνία και στον αγροτικό κόσμο.</w:t>
      </w:r>
    </w:p>
    <w:p w14:paraId="6CE66DA9" w14:textId="77777777" w:rsidR="00D842BF" w:rsidRPr="00D842BF" w:rsidRDefault="00D842BF" w:rsidP="00D842BF">
      <w:pPr>
        <w:jc w:val="both"/>
        <w:rPr>
          <w:rFonts w:ascii="Times New Roman" w:hAnsi="Times New Roman"/>
          <w:color w:val="000000"/>
        </w:rPr>
      </w:pPr>
      <w:r w:rsidRPr="00D842BF">
        <w:rPr>
          <w:rFonts w:ascii="Times New Roman" w:hAnsi="Times New Roman"/>
          <w:color w:val="000000"/>
        </w:rPr>
        <w:t>Η ΠΟΓΕΔΥ τονίζει ότι η κάθαρση δεν μπορεί να είναι επικοινωνιακή ούτε αποσπασματική. Απαιτούνται:</w:t>
      </w:r>
    </w:p>
    <w:p w14:paraId="5F09D5E4" w14:textId="77777777" w:rsidR="00D842BF" w:rsidRPr="00D842BF" w:rsidRDefault="00D842BF" w:rsidP="00D842BF">
      <w:pPr>
        <w:numPr>
          <w:ilvl w:val="0"/>
          <w:numId w:val="10"/>
        </w:numPr>
        <w:spacing w:before="100" w:beforeAutospacing="1" w:after="100" w:afterAutospacing="1" w:line="240" w:lineRule="auto"/>
        <w:jc w:val="both"/>
        <w:rPr>
          <w:rFonts w:ascii="Times New Roman" w:eastAsia="Times New Roman" w:hAnsi="Times New Roman"/>
          <w:color w:val="000000"/>
        </w:rPr>
      </w:pPr>
      <w:r w:rsidRPr="00D842BF">
        <w:rPr>
          <w:rFonts w:ascii="Times New Roman" w:eastAsia="Times New Roman" w:hAnsi="Times New Roman"/>
          <w:color w:val="000000"/>
        </w:rPr>
        <w:lastRenderedPageBreak/>
        <w:t xml:space="preserve">Πλήρεις και </w:t>
      </w:r>
      <w:proofErr w:type="spellStart"/>
      <w:r w:rsidRPr="00D842BF">
        <w:rPr>
          <w:rFonts w:ascii="Times New Roman" w:eastAsia="Times New Roman" w:hAnsi="Times New Roman"/>
          <w:color w:val="000000"/>
        </w:rPr>
        <w:t>διασταυρωτικοί</w:t>
      </w:r>
      <w:proofErr w:type="spellEnd"/>
      <w:r w:rsidRPr="00D842BF">
        <w:rPr>
          <w:rFonts w:ascii="Times New Roman" w:eastAsia="Times New Roman" w:hAnsi="Times New Roman"/>
          <w:color w:val="000000"/>
        </w:rPr>
        <w:t xml:space="preserve"> έλεγχοι σε όλα τα μητρώα και τις δηλώσεις.</w:t>
      </w:r>
    </w:p>
    <w:p w14:paraId="175F8271" w14:textId="77777777" w:rsidR="00D842BF" w:rsidRPr="00D842BF" w:rsidRDefault="00D842BF" w:rsidP="00D842BF">
      <w:pPr>
        <w:numPr>
          <w:ilvl w:val="0"/>
          <w:numId w:val="10"/>
        </w:numPr>
        <w:spacing w:before="100" w:beforeAutospacing="1" w:after="100" w:afterAutospacing="1" w:line="240" w:lineRule="auto"/>
        <w:jc w:val="both"/>
        <w:rPr>
          <w:rFonts w:ascii="Times New Roman" w:eastAsia="Times New Roman" w:hAnsi="Times New Roman"/>
          <w:color w:val="000000"/>
        </w:rPr>
      </w:pPr>
      <w:r w:rsidRPr="00D842BF">
        <w:rPr>
          <w:rFonts w:ascii="Times New Roman" w:eastAsia="Times New Roman" w:hAnsi="Times New Roman"/>
          <w:color w:val="000000"/>
        </w:rPr>
        <w:t>Απόδοση ευθυνών σε όσους εμπλέκονται σε παράνομες ή καταχρηστικές πρακτικές.</w:t>
      </w:r>
    </w:p>
    <w:p w14:paraId="461BF122" w14:textId="77777777" w:rsidR="00D842BF" w:rsidRPr="00D842BF" w:rsidRDefault="00D842BF" w:rsidP="00D842BF">
      <w:pPr>
        <w:numPr>
          <w:ilvl w:val="0"/>
          <w:numId w:val="10"/>
        </w:numPr>
        <w:spacing w:before="100" w:beforeAutospacing="1" w:after="100" w:afterAutospacing="1" w:line="240" w:lineRule="auto"/>
        <w:jc w:val="both"/>
        <w:rPr>
          <w:rFonts w:ascii="Times New Roman" w:eastAsia="Times New Roman" w:hAnsi="Times New Roman"/>
          <w:color w:val="000000"/>
        </w:rPr>
      </w:pPr>
      <w:r w:rsidRPr="00D842BF">
        <w:rPr>
          <w:rFonts w:ascii="Times New Roman" w:eastAsia="Times New Roman" w:hAnsi="Times New Roman"/>
          <w:color w:val="000000"/>
        </w:rPr>
        <w:t xml:space="preserve">Ανάκτηση </w:t>
      </w:r>
      <w:proofErr w:type="spellStart"/>
      <w:r w:rsidRPr="00D842BF">
        <w:rPr>
          <w:rFonts w:ascii="Times New Roman" w:eastAsia="Times New Roman" w:hAnsi="Times New Roman"/>
          <w:color w:val="000000"/>
        </w:rPr>
        <w:t>αχρεωστήτως</w:t>
      </w:r>
      <w:proofErr w:type="spellEnd"/>
      <w:r w:rsidRPr="00D842BF">
        <w:rPr>
          <w:rFonts w:ascii="Times New Roman" w:eastAsia="Times New Roman" w:hAnsi="Times New Roman"/>
          <w:color w:val="000000"/>
        </w:rPr>
        <w:t xml:space="preserve"> καταβληθέντων ποσών.</w:t>
      </w:r>
    </w:p>
    <w:p w14:paraId="38FE7527" w14:textId="77777777" w:rsidR="00D842BF" w:rsidRPr="00D842BF" w:rsidRDefault="00D842BF" w:rsidP="00D842BF">
      <w:pPr>
        <w:numPr>
          <w:ilvl w:val="0"/>
          <w:numId w:val="10"/>
        </w:numPr>
        <w:spacing w:before="100" w:beforeAutospacing="1" w:after="100" w:afterAutospacing="1" w:line="240" w:lineRule="auto"/>
        <w:jc w:val="both"/>
        <w:rPr>
          <w:rFonts w:ascii="Times New Roman" w:eastAsia="Times New Roman" w:hAnsi="Times New Roman"/>
          <w:color w:val="000000"/>
        </w:rPr>
      </w:pPr>
      <w:r w:rsidRPr="00D842BF">
        <w:rPr>
          <w:rFonts w:ascii="Times New Roman" w:eastAsia="Times New Roman" w:hAnsi="Times New Roman"/>
          <w:color w:val="000000"/>
        </w:rPr>
        <w:t>Επιστροφή των δικαιωμάτων και των διαθέσιμων πόρων στους πραγματικούς παραγωγούς.</w:t>
      </w:r>
    </w:p>
    <w:p w14:paraId="14E11DCE" w14:textId="77777777" w:rsidR="00D842BF" w:rsidRPr="00D842BF" w:rsidRDefault="00D842BF" w:rsidP="00D842BF">
      <w:pPr>
        <w:numPr>
          <w:ilvl w:val="0"/>
          <w:numId w:val="10"/>
        </w:numPr>
        <w:spacing w:before="100" w:beforeAutospacing="1" w:after="100" w:afterAutospacing="1" w:line="240" w:lineRule="auto"/>
        <w:jc w:val="both"/>
        <w:rPr>
          <w:rFonts w:ascii="Times New Roman" w:eastAsia="Times New Roman" w:hAnsi="Times New Roman"/>
          <w:color w:val="000000"/>
        </w:rPr>
      </w:pPr>
      <w:r w:rsidRPr="00D842BF">
        <w:rPr>
          <w:rFonts w:ascii="Times New Roman" w:eastAsia="Times New Roman" w:hAnsi="Times New Roman"/>
          <w:color w:val="000000"/>
        </w:rPr>
        <w:t>Άμεση στελέχωση των γεωτεχνικών υπηρεσιών και ενίσχυση των ελεγκτικών μηχανισμών.</w:t>
      </w:r>
    </w:p>
    <w:p w14:paraId="1B412A00" w14:textId="77777777" w:rsidR="00D842BF" w:rsidRPr="00D842BF" w:rsidRDefault="00D842BF" w:rsidP="00D842BF">
      <w:pPr>
        <w:numPr>
          <w:ilvl w:val="0"/>
          <w:numId w:val="10"/>
        </w:numPr>
        <w:spacing w:before="100" w:beforeAutospacing="1" w:after="100" w:afterAutospacing="1" w:line="240" w:lineRule="auto"/>
        <w:jc w:val="both"/>
        <w:rPr>
          <w:rFonts w:ascii="Times New Roman" w:eastAsia="Times New Roman" w:hAnsi="Times New Roman"/>
          <w:color w:val="000000"/>
        </w:rPr>
      </w:pPr>
      <w:r w:rsidRPr="00D842BF">
        <w:rPr>
          <w:rFonts w:ascii="Times New Roman" w:eastAsia="Times New Roman" w:hAnsi="Times New Roman"/>
          <w:color w:val="000000"/>
        </w:rPr>
        <w:t>Θεσμική θωράκιση του συστήματος ώστε να μην επαναληφθούν ανάλογα φαινόμενα στο μέλλον.</w:t>
      </w:r>
    </w:p>
    <w:p w14:paraId="2DF50463" w14:textId="77777777" w:rsidR="00D842BF" w:rsidRPr="00D842BF" w:rsidRDefault="00D842BF" w:rsidP="00D842BF">
      <w:pPr>
        <w:jc w:val="both"/>
        <w:rPr>
          <w:rFonts w:ascii="Times New Roman" w:eastAsiaTheme="minorHAnsi" w:hAnsi="Times New Roman"/>
          <w:color w:val="000000"/>
        </w:rPr>
      </w:pPr>
      <w:r w:rsidRPr="00D842BF">
        <w:rPr>
          <w:rFonts w:ascii="Times New Roman" w:hAnsi="Times New Roman"/>
          <w:color w:val="000000"/>
        </w:rPr>
        <w:t>Η Ομοσπονδία επαναλαμβάνει ότι οι αγροτικές ενισχύσεις πρέπει να κατευθύνονται αποκλειστικά σε όσους παράγουν πραγματικό αγροτικό προϊόν και όχι σε όσους εκμεταλλεύονται τα κενά του συστήματος.</w:t>
      </w:r>
    </w:p>
    <w:p w14:paraId="2BB62142" w14:textId="77777777" w:rsidR="00D842BF" w:rsidRPr="00D842BF" w:rsidRDefault="00D842BF" w:rsidP="00D842BF">
      <w:pPr>
        <w:jc w:val="both"/>
        <w:rPr>
          <w:rFonts w:ascii="Times New Roman" w:hAnsi="Times New Roman"/>
          <w:color w:val="000000"/>
        </w:rPr>
      </w:pPr>
      <w:r w:rsidRPr="00D842BF">
        <w:rPr>
          <w:rFonts w:ascii="Times New Roman" w:hAnsi="Times New Roman"/>
          <w:color w:val="000000"/>
        </w:rPr>
        <w:t>Οι κινητοποιήσεις των παραγωγών αποτελούν ηχηρό μήνυμα προς κάθε κατεύθυνση ότι ο πρωτογενής τομέας δεν αντέχει άλλες καθυστερήσεις, παλινωδίες και επικοινωνιακές διαχειρίσεις. Η κυβέρνηση οφείλει να προχωρήσει άμεσα σε ουσιαστικές λύσεις και να αξιοποιήσει τις τεκμηριωμένες προτάσεις των Γεωτεχνικών, οι οποίοι εδώ και χρόνια προειδοποιούν για τα αδιέξοδα που σήμερα αποκαλύπτονται με τον πιο εμφατικό τρόπο.</w:t>
      </w:r>
    </w:p>
    <w:p w14:paraId="0526ABE9" w14:textId="77777777" w:rsidR="00D842BF" w:rsidRPr="00D842BF" w:rsidRDefault="00D842BF" w:rsidP="00D842BF">
      <w:pPr>
        <w:jc w:val="both"/>
        <w:rPr>
          <w:rFonts w:ascii="Times New Roman" w:hAnsi="Times New Roman"/>
          <w:color w:val="000000"/>
        </w:rPr>
      </w:pPr>
      <w:r w:rsidRPr="00D842BF">
        <w:rPr>
          <w:rFonts w:ascii="Times New Roman" w:hAnsi="Times New Roman"/>
          <w:color w:val="000000"/>
        </w:rPr>
        <w:t>Η ΠΟΓΕΔΥ θα συνεχίσει να υπερασπίζεται τη διαφάνεια, τη νομιμότητα, την επιστημονική τεκμηρίωση και τον πραγματικό παραγωγό, συμβάλλοντας με όλες της τις δυνάμεις στην ανασυγκρότηση του πρωτογενούς τομέα της χώρας.</w:t>
      </w:r>
    </w:p>
    <w:p w14:paraId="379DAF56" w14:textId="77777777" w:rsidR="00234411" w:rsidRDefault="00234411" w:rsidP="00234411">
      <w:pPr>
        <w:rPr>
          <w:rFonts w:ascii="Calibri" w:eastAsia="Times New Roman" w:hAnsi="Calibri" w:cs="Calibri"/>
          <w:color w:val="000000"/>
        </w:rPr>
      </w:pPr>
    </w:p>
    <w:p w14:paraId="375C37BB" w14:textId="77777777" w:rsidR="000F1B4D" w:rsidRDefault="00D17673" w:rsidP="00570380">
      <w:pPr>
        <w:pStyle w:val="isselectedend"/>
        <w:spacing w:before="0" w:beforeAutospacing="0" w:after="0" w:afterAutospacing="0" w:line="276" w:lineRule="auto"/>
        <w:ind w:right="-99"/>
        <w:jc w:val="both"/>
        <w:rPr>
          <w:b/>
          <w:bCs/>
        </w:rPr>
      </w:pPr>
      <w:r>
        <w:t xml:space="preserve"> </w:t>
      </w:r>
      <w:r w:rsidR="00570380">
        <w:t xml:space="preserve"> </w:t>
      </w:r>
    </w:p>
    <w:p w14:paraId="67D2D154" w14:textId="77777777" w:rsidR="000F1B4D" w:rsidRPr="000F1B4D" w:rsidRDefault="000F1B4D" w:rsidP="000F1B4D">
      <w:pPr>
        <w:spacing w:after="0" w:line="240" w:lineRule="auto"/>
        <w:ind w:right="-99"/>
        <w:jc w:val="both"/>
        <w:rPr>
          <w:rFonts w:ascii="Times New Roman" w:eastAsia="Times New Roman" w:hAnsi="Times New Roman"/>
          <w:b/>
          <w:bCs/>
          <w:kern w:val="0"/>
          <w:lang w:eastAsia="el-GR"/>
        </w:rPr>
      </w:pPr>
    </w:p>
    <w:p w14:paraId="1DB57FE6" w14:textId="77777777" w:rsidR="00FA6B32" w:rsidRPr="00B00F7C" w:rsidRDefault="001906EE" w:rsidP="000F1B4D">
      <w:pPr>
        <w:spacing w:line="360" w:lineRule="auto"/>
        <w:ind w:left="4320"/>
        <w:jc w:val="both"/>
        <w:rPr>
          <w:rFonts w:ascii="Times New Roman" w:hAnsi="Times New Roman"/>
        </w:rPr>
      </w:pPr>
      <w:r w:rsidRPr="00660867">
        <w:rPr>
          <w:rFonts w:ascii="Times New Roman" w:eastAsia="Times New Roman" w:hAnsi="Times New Roman"/>
          <w:kern w:val="0"/>
          <w:lang w:eastAsia="el-GR"/>
        </w:rPr>
        <w:t xml:space="preserve"> </w:t>
      </w:r>
      <w:r w:rsidR="000F1B4D">
        <w:rPr>
          <w:rFonts w:ascii="Times New Roman" w:eastAsia="Times New Roman" w:hAnsi="Times New Roman"/>
          <w:kern w:val="0"/>
          <w:lang w:eastAsia="el-GR"/>
        </w:rPr>
        <w:t xml:space="preserve">                </w:t>
      </w:r>
      <w:r w:rsidR="000F1B4D">
        <w:rPr>
          <w:rStyle w:val="ac"/>
        </w:rPr>
        <w:t>Για το Δ.Σ</w:t>
      </w:r>
    </w:p>
    <w:p w14:paraId="56F8621C" w14:textId="77777777" w:rsidR="00FA6B32" w:rsidRPr="00FA6B32" w:rsidRDefault="00F9775A" w:rsidP="00A7314C">
      <w:pPr>
        <w:spacing w:line="360" w:lineRule="auto"/>
        <w:jc w:val="center"/>
        <w:rPr>
          <w:rFonts w:ascii="Times New Roman" w:hAnsi="Times New Roman"/>
          <w:sz w:val="28"/>
          <w:szCs w:val="28"/>
        </w:rPr>
      </w:pPr>
      <w:r>
        <w:rPr>
          <w:rFonts w:ascii="Arial" w:hAnsi="Arial" w:cs="Arial"/>
          <w:noProof/>
          <w:w w:val="85"/>
          <w:sz w:val="28"/>
          <w:szCs w:val="28"/>
          <w:lang w:eastAsia="el-GR"/>
        </w:rPr>
        <w:t xml:space="preserve">                                                            </w:t>
      </w:r>
      <w:r w:rsidR="00345D55">
        <w:rPr>
          <w:rFonts w:ascii="Arial" w:hAnsi="Arial" w:cs="Arial"/>
          <w:noProof/>
          <w:w w:val="85"/>
          <w:sz w:val="28"/>
          <w:szCs w:val="28"/>
          <w:lang w:eastAsia="el-GR"/>
        </w:rPr>
        <w:drawing>
          <wp:inline distT="0" distB="0" distL="0" distR="0" wp14:anchorId="11D8B7EC" wp14:editId="421493DA">
            <wp:extent cx="1285817" cy="1025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77943" cy="1099002"/>
                    </a:xfrm>
                    <a:prstGeom prst="rect">
                      <a:avLst/>
                    </a:prstGeom>
                    <a:noFill/>
                    <a:ln w="9525">
                      <a:noFill/>
                      <a:miter lim="800000"/>
                      <a:headEnd/>
                      <a:tailEnd/>
                    </a:ln>
                  </pic:spPr>
                </pic:pic>
              </a:graphicData>
            </a:graphic>
          </wp:inline>
        </w:drawing>
      </w:r>
    </w:p>
    <w:sectPr w:rsidR="00FA6B32" w:rsidRPr="00FA6B32" w:rsidSect="000F1B4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46B8"/>
    <w:multiLevelType w:val="multilevel"/>
    <w:tmpl w:val="92C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A2C26"/>
    <w:multiLevelType w:val="hybridMultilevel"/>
    <w:tmpl w:val="C24C6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AB82BE9"/>
    <w:multiLevelType w:val="multilevel"/>
    <w:tmpl w:val="344C91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00D5AE7"/>
    <w:multiLevelType w:val="multilevel"/>
    <w:tmpl w:val="448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D53E6"/>
    <w:multiLevelType w:val="hybridMultilevel"/>
    <w:tmpl w:val="DEA04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D5170C9"/>
    <w:multiLevelType w:val="multilevel"/>
    <w:tmpl w:val="38A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E740E"/>
    <w:multiLevelType w:val="multilevel"/>
    <w:tmpl w:val="41B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773863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109529">
    <w:abstractNumId w:val="8"/>
  </w:num>
  <w:num w:numId="3" w16cid:durableId="1999335567">
    <w:abstractNumId w:val="5"/>
  </w:num>
  <w:num w:numId="4" w16cid:durableId="472530933">
    <w:abstractNumId w:val="1"/>
  </w:num>
  <w:num w:numId="5" w16cid:durableId="1656758004">
    <w:abstractNumId w:val="3"/>
  </w:num>
  <w:num w:numId="6" w16cid:durableId="1674184164">
    <w:abstractNumId w:val="4"/>
  </w:num>
  <w:num w:numId="7" w16cid:durableId="1784374054">
    <w:abstractNumId w:val="7"/>
  </w:num>
  <w:num w:numId="8" w16cid:durableId="1845976332">
    <w:abstractNumId w:val="0"/>
  </w:num>
  <w:num w:numId="9" w16cid:durableId="1955940141">
    <w:abstractNumId w:val="6"/>
  </w:num>
  <w:num w:numId="10" w16cid:durableId="6701782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0A"/>
    <w:rsid w:val="000326A1"/>
    <w:rsid w:val="00042F3B"/>
    <w:rsid w:val="00076B7E"/>
    <w:rsid w:val="0008397C"/>
    <w:rsid w:val="0008481F"/>
    <w:rsid w:val="000A46BB"/>
    <w:rsid w:val="000B1E2B"/>
    <w:rsid w:val="000D54B5"/>
    <w:rsid w:val="000F1B4D"/>
    <w:rsid w:val="000F3DD2"/>
    <w:rsid w:val="00117AA4"/>
    <w:rsid w:val="0017602D"/>
    <w:rsid w:val="001906EE"/>
    <w:rsid w:val="001F0D4D"/>
    <w:rsid w:val="001F12CB"/>
    <w:rsid w:val="001F752F"/>
    <w:rsid w:val="0021773E"/>
    <w:rsid w:val="00232C68"/>
    <w:rsid w:val="00234411"/>
    <w:rsid w:val="00235D0A"/>
    <w:rsid w:val="00245310"/>
    <w:rsid w:val="00252F24"/>
    <w:rsid w:val="0025312F"/>
    <w:rsid w:val="0027735C"/>
    <w:rsid w:val="002D340C"/>
    <w:rsid w:val="002D62EB"/>
    <w:rsid w:val="002E328B"/>
    <w:rsid w:val="002E6EF5"/>
    <w:rsid w:val="00301673"/>
    <w:rsid w:val="00345D55"/>
    <w:rsid w:val="00381171"/>
    <w:rsid w:val="00386172"/>
    <w:rsid w:val="003E1E84"/>
    <w:rsid w:val="003E4A11"/>
    <w:rsid w:val="003E6FDF"/>
    <w:rsid w:val="003F12B4"/>
    <w:rsid w:val="00401D7D"/>
    <w:rsid w:val="004308BC"/>
    <w:rsid w:val="00435B84"/>
    <w:rsid w:val="00455C9A"/>
    <w:rsid w:val="00476374"/>
    <w:rsid w:val="00477E7F"/>
    <w:rsid w:val="00482185"/>
    <w:rsid w:val="004A0873"/>
    <w:rsid w:val="00500175"/>
    <w:rsid w:val="0050352B"/>
    <w:rsid w:val="00546306"/>
    <w:rsid w:val="00570380"/>
    <w:rsid w:val="00571246"/>
    <w:rsid w:val="0057226F"/>
    <w:rsid w:val="00581B7F"/>
    <w:rsid w:val="00582BC0"/>
    <w:rsid w:val="00584ACF"/>
    <w:rsid w:val="005D16DE"/>
    <w:rsid w:val="005E2F74"/>
    <w:rsid w:val="005F4195"/>
    <w:rsid w:val="0063489E"/>
    <w:rsid w:val="00635048"/>
    <w:rsid w:val="00635F04"/>
    <w:rsid w:val="00637A04"/>
    <w:rsid w:val="00656196"/>
    <w:rsid w:val="00660867"/>
    <w:rsid w:val="00683227"/>
    <w:rsid w:val="00696590"/>
    <w:rsid w:val="006B3423"/>
    <w:rsid w:val="006D213E"/>
    <w:rsid w:val="00720D7B"/>
    <w:rsid w:val="00747815"/>
    <w:rsid w:val="007551D1"/>
    <w:rsid w:val="00781491"/>
    <w:rsid w:val="0078720C"/>
    <w:rsid w:val="007B0CE6"/>
    <w:rsid w:val="007C32EE"/>
    <w:rsid w:val="007C7C25"/>
    <w:rsid w:val="007D6712"/>
    <w:rsid w:val="007E4D4C"/>
    <w:rsid w:val="007E7385"/>
    <w:rsid w:val="008127A1"/>
    <w:rsid w:val="0084433E"/>
    <w:rsid w:val="00850497"/>
    <w:rsid w:val="00856B89"/>
    <w:rsid w:val="00883A7A"/>
    <w:rsid w:val="008B6920"/>
    <w:rsid w:val="009178D0"/>
    <w:rsid w:val="009205F8"/>
    <w:rsid w:val="00934819"/>
    <w:rsid w:val="0095620E"/>
    <w:rsid w:val="009651A6"/>
    <w:rsid w:val="00990A98"/>
    <w:rsid w:val="009A7C66"/>
    <w:rsid w:val="009C3C3D"/>
    <w:rsid w:val="009D0A5A"/>
    <w:rsid w:val="009D1417"/>
    <w:rsid w:val="009E2D88"/>
    <w:rsid w:val="00A7314C"/>
    <w:rsid w:val="00AC337A"/>
    <w:rsid w:val="00AC6A84"/>
    <w:rsid w:val="00AE168E"/>
    <w:rsid w:val="00AE620A"/>
    <w:rsid w:val="00AF6E3C"/>
    <w:rsid w:val="00B00F7C"/>
    <w:rsid w:val="00B0514A"/>
    <w:rsid w:val="00B42166"/>
    <w:rsid w:val="00B45086"/>
    <w:rsid w:val="00B50E20"/>
    <w:rsid w:val="00B92255"/>
    <w:rsid w:val="00BA445D"/>
    <w:rsid w:val="00BB4EF3"/>
    <w:rsid w:val="00BD3DB7"/>
    <w:rsid w:val="00BD6B05"/>
    <w:rsid w:val="00C42074"/>
    <w:rsid w:val="00CB1CF6"/>
    <w:rsid w:val="00D02018"/>
    <w:rsid w:val="00D11DFF"/>
    <w:rsid w:val="00D15FE3"/>
    <w:rsid w:val="00D17673"/>
    <w:rsid w:val="00D2052E"/>
    <w:rsid w:val="00D37511"/>
    <w:rsid w:val="00D842BF"/>
    <w:rsid w:val="00D86283"/>
    <w:rsid w:val="00DB2625"/>
    <w:rsid w:val="00E350C1"/>
    <w:rsid w:val="00E35771"/>
    <w:rsid w:val="00E54A04"/>
    <w:rsid w:val="00E64022"/>
    <w:rsid w:val="00E756A9"/>
    <w:rsid w:val="00EA0B06"/>
    <w:rsid w:val="00ED151D"/>
    <w:rsid w:val="00F13201"/>
    <w:rsid w:val="00F14721"/>
    <w:rsid w:val="00F66781"/>
    <w:rsid w:val="00F72308"/>
    <w:rsid w:val="00F9775A"/>
    <w:rsid w:val="00FA6B32"/>
    <w:rsid w:val="00FC5EFE"/>
    <w:rsid w:val="00FF0D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5093"/>
  <w15:docId w15:val="{87211C1F-29B0-404B-84FF-6A79CA42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paragraph" w:customStyle="1" w:styleId="gmail-msolistparagraph">
    <w:name w:val="gmail-msolistparagraph"/>
    <w:basedOn w:val="a"/>
    <w:rsid w:val="009D1417"/>
    <w:pPr>
      <w:spacing w:before="100" w:beforeAutospacing="1" w:after="100" w:afterAutospacing="1" w:line="240" w:lineRule="auto"/>
    </w:pPr>
    <w:rPr>
      <w:rFonts w:ascii="Times New Roman" w:eastAsiaTheme="minorHAnsi" w:hAnsi="Times New Roman"/>
      <w:kern w:val="0"/>
      <w:lang w:eastAsia="el-GR"/>
    </w:rPr>
  </w:style>
  <w:style w:type="paragraph" w:customStyle="1" w:styleId="isselectedend">
    <w:name w:val="isselectedend"/>
    <w:basedOn w:val="a"/>
    <w:rsid w:val="00AE168E"/>
    <w:pPr>
      <w:spacing w:before="100" w:beforeAutospacing="1" w:after="100" w:afterAutospacing="1" w:line="240" w:lineRule="auto"/>
    </w:pPr>
    <w:rPr>
      <w:rFonts w:ascii="Times New Roman" w:eastAsia="Times New Roman" w:hAnsi="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367">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14838837">
      <w:bodyDiv w:val="1"/>
      <w:marLeft w:val="0"/>
      <w:marRight w:val="0"/>
      <w:marTop w:val="0"/>
      <w:marBottom w:val="0"/>
      <w:divBdr>
        <w:top w:val="none" w:sz="0" w:space="0" w:color="auto"/>
        <w:left w:val="none" w:sz="0" w:space="0" w:color="auto"/>
        <w:bottom w:val="none" w:sz="0" w:space="0" w:color="auto"/>
        <w:right w:val="none" w:sz="0" w:space="0" w:color="auto"/>
      </w:divBdr>
    </w:div>
    <w:div w:id="273176829">
      <w:bodyDiv w:val="1"/>
      <w:marLeft w:val="0"/>
      <w:marRight w:val="0"/>
      <w:marTop w:val="0"/>
      <w:marBottom w:val="0"/>
      <w:divBdr>
        <w:top w:val="none" w:sz="0" w:space="0" w:color="auto"/>
        <w:left w:val="none" w:sz="0" w:space="0" w:color="auto"/>
        <w:bottom w:val="none" w:sz="0" w:space="0" w:color="auto"/>
        <w:right w:val="none" w:sz="0" w:space="0" w:color="auto"/>
      </w:divBdr>
    </w:div>
    <w:div w:id="535776516">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611400864">
      <w:bodyDiv w:val="1"/>
      <w:marLeft w:val="0"/>
      <w:marRight w:val="0"/>
      <w:marTop w:val="0"/>
      <w:marBottom w:val="0"/>
      <w:divBdr>
        <w:top w:val="none" w:sz="0" w:space="0" w:color="auto"/>
        <w:left w:val="none" w:sz="0" w:space="0" w:color="auto"/>
        <w:bottom w:val="none" w:sz="0" w:space="0" w:color="auto"/>
        <w:right w:val="none" w:sz="0" w:space="0" w:color="auto"/>
      </w:divBdr>
    </w:div>
    <w:div w:id="663581983">
      <w:bodyDiv w:val="1"/>
      <w:marLeft w:val="0"/>
      <w:marRight w:val="0"/>
      <w:marTop w:val="0"/>
      <w:marBottom w:val="0"/>
      <w:divBdr>
        <w:top w:val="none" w:sz="0" w:space="0" w:color="auto"/>
        <w:left w:val="none" w:sz="0" w:space="0" w:color="auto"/>
        <w:bottom w:val="none" w:sz="0" w:space="0" w:color="auto"/>
        <w:right w:val="none" w:sz="0" w:space="0" w:color="auto"/>
      </w:divBdr>
    </w:div>
    <w:div w:id="695277080">
      <w:bodyDiv w:val="1"/>
      <w:marLeft w:val="0"/>
      <w:marRight w:val="0"/>
      <w:marTop w:val="0"/>
      <w:marBottom w:val="0"/>
      <w:divBdr>
        <w:top w:val="none" w:sz="0" w:space="0" w:color="auto"/>
        <w:left w:val="none" w:sz="0" w:space="0" w:color="auto"/>
        <w:bottom w:val="none" w:sz="0" w:space="0" w:color="auto"/>
        <w:right w:val="none" w:sz="0" w:space="0" w:color="auto"/>
      </w:divBdr>
    </w:div>
    <w:div w:id="734473154">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149058400">
      <w:bodyDiv w:val="1"/>
      <w:marLeft w:val="0"/>
      <w:marRight w:val="0"/>
      <w:marTop w:val="0"/>
      <w:marBottom w:val="0"/>
      <w:divBdr>
        <w:top w:val="none" w:sz="0" w:space="0" w:color="auto"/>
        <w:left w:val="none" w:sz="0" w:space="0" w:color="auto"/>
        <w:bottom w:val="none" w:sz="0" w:space="0" w:color="auto"/>
        <w:right w:val="none" w:sz="0" w:space="0" w:color="auto"/>
      </w:divBdr>
    </w:div>
    <w:div w:id="1182091839">
      <w:bodyDiv w:val="1"/>
      <w:marLeft w:val="0"/>
      <w:marRight w:val="0"/>
      <w:marTop w:val="0"/>
      <w:marBottom w:val="0"/>
      <w:divBdr>
        <w:top w:val="none" w:sz="0" w:space="0" w:color="auto"/>
        <w:left w:val="none" w:sz="0" w:space="0" w:color="auto"/>
        <w:bottom w:val="none" w:sz="0" w:space="0" w:color="auto"/>
        <w:right w:val="none" w:sz="0" w:space="0" w:color="auto"/>
      </w:divBdr>
    </w:div>
    <w:div w:id="1205412390">
      <w:bodyDiv w:val="1"/>
      <w:marLeft w:val="0"/>
      <w:marRight w:val="0"/>
      <w:marTop w:val="0"/>
      <w:marBottom w:val="0"/>
      <w:divBdr>
        <w:top w:val="none" w:sz="0" w:space="0" w:color="auto"/>
        <w:left w:val="none" w:sz="0" w:space="0" w:color="auto"/>
        <w:bottom w:val="none" w:sz="0" w:space="0" w:color="auto"/>
        <w:right w:val="none" w:sz="0" w:space="0" w:color="auto"/>
      </w:divBdr>
    </w:div>
    <w:div w:id="1279602165">
      <w:bodyDiv w:val="1"/>
      <w:marLeft w:val="0"/>
      <w:marRight w:val="0"/>
      <w:marTop w:val="0"/>
      <w:marBottom w:val="0"/>
      <w:divBdr>
        <w:top w:val="none" w:sz="0" w:space="0" w:color="auto"/>
        <w:left w:val="none" w:sz="0" w:space="0" w:color="auto"/>
        <w:bottom w:val="none" w:sz="0" w:space="0" w:color="auto"/>
        <w:right w:val="none" w:sz="0" w:space="0" w:color="auto"/>
      </w:divBdr>
      <w:divsChild>
        <w:div w:id="1566378477">
          <w:marLeft w:val="0"/>
          <w:marRight w:val="0"/>
          <w:marTop w:val="0"/>
          <w:marBottom w:val="0"/>
          <w:divBdr>
            <w:top w:val="none" w:sz="0" w:space="0" w:color="auto"/>
            <w:left w:val="none" w:sz="0" w:space="0" w:color="auto"/>
            <w:bottom w:val="none" w:sz="0" w:space="0" w:color="auto"/>
            <w:right w:val="none" w:sz="0" w:space="0" w:color="auto"/>
          </w:divBdr>
        </w:div>
      </w:divsChild>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787658165">
      <w:bodyDiv w:val="1"/>
      <w:marLeft w:val="0"/>
      <w:marRight w:val="0"/>
      <w:marTop w:val="0"/>
      <w:marBottom w:val="0"/>
      <w:divBdr>
        <w:top w:val="none" w:sz="0" w:space="0" w:color="auto"/>
        <w:left w:val="none" w:sz="0" w:space="0" w:color="auto"/>
        <w:bottom w:val="none" w:sz="0" w:space="0" w:color="auto"/>
        <w:right w:val="none" w:sz="0" w:space="0" w:color="auto"/>
      </w:divBdr>
    </w:div>
    <w:div w:id="19930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2910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3442</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2</cp:revision>
  <dcterms:created xsi:type="dcterms:W3CDTF">2026-06-17T03:19:00Z</dcterms:created>
  <dcterms:modified xsi:type="dcterms:W3CDTF">2026-06-17T03:19:00Z</dcterms:modified>
</cp:coreProperties>
</file>