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page" w:horzAnchor="margin" w:tblpX="-323" w:tblpY="811"/>
        <w:tblW w:w="9459" w:type="dxa"/>
        <w:tblCellMar>
          <w:left w:w="103" w:type="dxa"/>
        </w:tblCellMar>
        <w:tblLook w:val="04A0" w:firstRow="1" w:lastRow="0" w:firstColumn="1" w:lastColumn="0" w:noHBand="0" w:noVBand="1"/>
      </w:tblPr>
      <w:tblGrid>
        <w:gridCol w:w="9459"/>
      </w:tblGrid>
      <w:tr w:rsidR="001D5E50" w:rsidRPr="00735F4E" w14:paraId="59940A55" w14:textId="77777777" w:rsidTr="00735F4E">
        <w:tc>
          <w:tcPr>
            <w:tcW w:w="9459" w:type="dxa"/>
            <w:tcMar>
              <w:left w:w="103" w:type="dxa"/>
            </w:tcMar>
          </w:tcPr>
          <w:p w14:paraId="4549DDFA" w14:textId="77777777" w:rsidR="001D5E50" w:rsidRPr="00364E57" w:rsidRDefault="00360061" w:rsidP="00735F4E">
            <w:pPr>
              <w:pStyle w:val="1"/>
              <w:rPr>
                <w:szCs w:val="26"/>
              </w:rPr>
            </w:pPr>
            <w:r w:rsidRPr="00364E57">
              <w:rPr>
                <w:szCs w:val="26"/>
              </w:rPr>
              <w:t xml:space="preserve">ΠΑΝΕΛΛΗΝΙΑ ΟΜΟΣΠΟΝΔΙΑ ΓΕΩΤΕΧΝΙΚΩΝ ΔΗΜΟΣΙΩΝ ΥΠΑΛΛΗΛΩΝ </w:t>
            </w:r>
            <w:r w:rsidRPr="00364E57">
              <w:rPr>
                <w:b w:val="0"/>
                <w:bCs/>
                <w:szCs w:val="26"/>
              </w:rPr>
              <w:t>(ΠΟΓΕΔΥ)</w:t>
            </w:r>
          </w:p>
          <w:p w14:paraId="3DD58A4D" w14:textId="77777777" w:rsidR="001D5E50" w:rsidRPr="00364E57" w:rsidRDefault="00360061" w:rsidP="00735F4E">
            <w:pPr>
              <w:spacing w:after="0"/>
              <w:jc w:val="center"/>
              <w:rPr>
                <w:rFonts w:ascii="Times New Roman" w:hAnsi="Times New Roman" w:cs="Times New Roman"/>
              </w:rPr>
            </w:pPr>
            <w:r w:rsidRPr="00364E57">
              <w:rPr>
                <w:rFonts w:ascii="Times New Roman" w:hAnsi="Times New Roman" w:cs="Times New Roman"/>
              </w:rPr>
              <w:t>ΓΕΩΠΟΝΟΙ – ΔΑΣΟΛΟΓΟΙ – ΚΤΗΝΙΑΤΡΟΙ – ΙΧΘΥΟΛΟΓΟΙ - ΓΕΩΛΟΓΟΙ</w:t>
            </w:r>
          </w:p>
          <w:p w14:paraId="44277494" w14:textId="77777777" w:rsidR="001D5E50" w:rsidRPr="00364E57" w:rsidRDefault="00360061" w:rsidP="00735F4E">
            <w:pPr>
              <w:spacing w:after="0"/>
              <w:ind w:right="34"/>
              <w:jc w:val="center"/>
              <w:rPr>
                <w:rFonts w:ascii="Times New Roman" w:hAnsi="Times New Roman" w:cs="Times New Roman"/>
                <w:b/>
                <w:sz w:val="24"/>
                <w:szCs w:val="24"/>
              </w:rPr>
            </w:pPr>
            <w:r w:rsidRPr="00364E57">
              <w:rPr>
                <w:rFonts w:ascii="Times New Roman" w:hAnsi="Times New Roman" w:cs="Times New Roman"/>
                <w:bCs/>
                <w:sz w:val="24"/>
                <w:szCs w:val="24"/>
              </w:rPr>
              <w:t xml:space="preserve">Αχαρνών 2 Αθήνα Τ.Κ. 10176 Τηλ.:210-5234189, 210-2124041 </w:t>
            </w:r>
            <w:r w:rsidRPr="00364E57">
              <w:rPr>
                <w:rFonts w:ascii="Times New Roman" w:hAnsi="Times New Roman" w:cs="Times New Roman"/>
                <w:bCs/>
                <w:sz w:val="24"/>
                <w:szCs w:val="24"/>
                <w:lang w:val="en-US"/>
              </w:rPr>
              <w:t>FAX</w:t>
            </w:r>
            <w:r w:rsidRPr="00364E57">
              <w:rPr>
                <w:rFonts w:ascii="Times New Roman" w:hAnsi="Times New Roman" w:cs="Times New Roman"/>
                <w:bCs/>
                <w:sz w:val="24"/>
                <w:szCs w:val="24"/>
              </w:rPr>
              <w:t>: 210-5232240</w:t>
            </w:r>
          </w:p>
          <w:p w14:paraId="38B02BFB" w14:textId="77777777" w:rsidR="001D5E50" w:rsidRPr="00364E57" w:rsidRDefault="00360061" w:rsidP="00735F4E">
            <w:pPr>
              <w:spacing w:after="0"/>
              <w:ind w:right="34"/>
              <w:jc w:val="center"/>
              <w:rPr>
                <w:b/>
                <w:sz w:val="26"/>
                <w:szCs w:val="26"/>
                <w:lang w:val="en-US"/>
              </w:rPr>
            </w:pPr>
            <w:r w:rsidRPr="00364E57">
              <w:rPr>
                <w:rFonts w:ascii="Times New Roman" w:hAnsi="Times New Roman" w:cs="Times New Roman"/>
                <w:bCs/>
                <w:sz w:val="26"/>
                <w:szCs w:val="26"/>
                <w:lang w:val="en-US"/>
              </w:rPr>
              <w:t>e-mail:</w:t>
            </w:r>
            <w:r w:rsidR="00364E57" w:rsidRPr="00364E57">
              <w:rPr>
                <w:rFonts w:ascii="Times New Roman" w:hAnsi="Times New Roman" w:cs="Times New Roman"/>
                <w:bCs/>
                <w:sz w:val="26"/>
                <w:szCs w:val="26"/>
                <w:lang w:val="en-US"/>
              </w:rPr>
              <w:t xml:space="preserve"> </w:t>
            </w:r>
            <w:hyperlink r:id="rId8" w:history="1">
              <w:r w:rsidR="00364E57" w:rsidRPr="00E90001">
                <w:rPr>
                  <w:rStyle w:val="-"/>
                  <w:rFonts w:ascii="Times New Roman" w:hAnsi="Times New Roman" w:cs="Times New Roman"/>
                  <w:bCs/>
                  <w:sz w:val="26"/>
                  <w:szCs w:val="26"/>
                  <w:lang w:val="en-US"/>
                </w:rPr>
                <w:t>ax</w:t>
              </w:r>
              <w:r w:rsidR="00364E57" w:rsidRPr="00364E57">
                <w:rPr>
                  <w:rStyle w:val="-"/>
                  <w:rFonts w:ascii="Times New Roman" w:hAnsi="Times New Roman" w:cs="Times New Roman"/>
                  <w:bCs/>
                  <w:sz w:val="26"/>
                  <w:szCs w:val="26"/>
                  <w:lang w:val="en-US"/>
                </w:rPr>
                <w:t>2</w:t>
              </w:r>
              <w:r w:rsidR="00364E57" w:rsidRPr="00E90001">
                <w:rPr>
                  <w:rStyle w:val="-"/>
                  <w:rFonts w:ascii="Times New Roman" w:hAnsi="Times New Roman" w:cs="Times New Roman"/>
                  <w:bCs/>
                  <w:sz w:val="26"/>
                  <w:szCs w:val="26"/>
                  <w:lang w:val="en-US"/>
                </w:rPr>
                <w:t>u</w:t>
              </w:r>
              <w:r w:rsidR="00364E57" w:rsidRPr="00364E57">
                <w:rPr>
                  <w:rStyle w:val="-"/>
                  <w:rFonts w:ascii="Times New Roman" w:hAnsi="Times New Roman" w:cs="Times New Roman"/>
                  <w:bCs/>
                  <w:sz w:val="26"/>
                  <w:szCs w:val="26"/>
                  <w:lang w:val="en-US"/>
                </w:rPr>
                <w:t>128@</w:t>
              </w:r>
              <w:r w:rsidR="00364E57" w:rsidRPr="00E90001">
                <w:rPr>
                  <w:rStyle w:val="-"/>
                  <w:rFonts w:ascii="Times New Roman" w:hAnsi="Times New Roman" w:cs="Times New Roman"/>
                  <w:bCs/>
                  <w:sz w:val="26"/>
                  <w:szCs w:val="26"/>
                  <w:lang w:val="en-US"/>
                </w:rPr>
                <w:t>minagric</w:t>
              </w:r>
              <w:r w:rsidR="00364E57" w:rsidRPr="00364E57">
                <w:rPr>
                  <w:rStyle w:val="-"/>
                  <w:rFonts w:ascii="Times New Roman" w:hAnsi="Times New Roman" w:cs="Times New Roman"/>
                  <w:bCs/>
                  <w:sz w:val="26"/>
                  <w:szCs w:val="26"/>
                  <w:lang w:val="en-US"/>
                </w:rPr>
                <w:t>.</w:t>
              </w:r>
              <w:r w:rsidR="00364E57" w:rsidRPr="00E90001">
                <w:rPr>
                  <w:rStyle w:val="-"/>
                  <w:rFonts w:ascii="Times New Roman" w:hAnsi="Times New Roman" w:cs="Times New Roman"/>
                  <w:bCs/>
                  <w:sz w:val="26"/>
                  <w:szCs w:val="26"/>
                  <w:lang w:val="en-US"/>
                </w:rPr>
                <w:t>gr</w:t>
              </w:r>
            </w:hyperlink>
            <w:r w:rsidR="00364E57" w:rsidRPr="00364E57">
              <w:rPr>
                <w:rFonts w:ascii="Times New Roman" w:hAnsi="Times New Roman" w:cs="Times New Roman"/>
                <w:bCs/>
                <w:sz w:val="26"/>
                <w:szCs w:val="26"/>
                <w:lang w:val="en-US"/>
              </w:rPr>
              <w:t xml:space="preserve"> </w:t>
            </w:r>
          </w:p>
        </w:tc>
      </w:tr>
    </w:tbl>
    <w:p w14:paraId="1F5D4A07" w14:textId="77777777" w:rsidR="00E01A22" w:rsidRPr="002D1E65" w:rsidRDefault="00E01A22">
      <w:pPr>
        <w:spacing w:after="0" w:line="240" w:lineRule="auto"/>
        <w:rPr>
          <w:lang w:val="en-US"/>
        </w:rPr>
      </w:pPr>
    </w:p>
    <w:p w14:paraId="58EDBEA4" w14:textId="77777777" w:rsidR="002215F4" w:rsidRPr="00E9443E" w:rsidRDefault="00692A89" w:rsidP="005C4B6B">
      <w:pPr>
        <w:jc w:val="right"/>
        <w:rPr>
          <w:rFonts w:ascii="Times New Roman" w:hAnsi="Times New Roman" w:cs="Times New Roman"/>
          <w:b/>
          <w:bCs/>
          <w:sz w:val="24"/>
          <w:szCs w:val="24"/>
        </w:rPr>
      </w:pPr>
      <w:r w:rsidRPr="00E9443E">
        <w:rPr>
          <w:rFonts w:ascii="Times New Roman" w:hAnsi="Times New Roman" w:cs="Times New Roman"/>
          <w:b/>
          <w:bCs/>
          <w:sz w:val="24"/>
          <w:szCs w:val="24"/>
        </w:rPr>
        <w:t xml:space="preserve">Αθήνα </w:t>
      </w:r>
      <w:r w:rsidR="005531AF" w:rsidRPr="00E9443E">
        <w:rPr>
          <w:rFonts w:ascii="Times New Roman" w:hAnsi="Times New Roman" w:cs="Times New Roman"/>
          <w:b/>
          <w:bCs/>
          <w:sz w:val="24"/>
          <w:szCs w:val="24"/>
        </w:rPr>
        <w:t>15</w:t>
      </w:r>
      <w:r w:rsidR="005C4B6B" w:rsidRPr="00E9443E">
        <w:rPr>
          <w:rFonts w:ascii="Times New Roman" w:hAnsi="Times New Roman" w:cs="Times New Roman"/>
          <w:b/>
          <w:bCs/>
          <w:sz w:val="24"/>
          <w:szCs w:val="24"/>
        </w:rPr>
        <w:t>/</w:t>
      </w:r>
      <w:r w:rsidR="005531AF" w:rsidRPr="00E9443E">
        <w:rPr>
          <w:rFonts w:ascii="Times New Roman" w:hAnsi="Times New Roman" w:cs="Times New Roman"/>
          <w:b/>
          <w:bCs/>
          <w:sz w:val="24"/>
          <w:szCs w:val="24"/>
        </w:rPr>
        <w:t>06/26</w:t>
      </w:r>
    </w:p>
    <w:p w14:paraId="33B77A16" w14:textId="77777777" w:rsidR="008F00F3" w:rsidRPr="00E9443E" w:rsidRDefault="00F861B2" w:rsidP="00692A89">
      <w:pPr>
        <w:jc w:val="right"/>
        <w:rPr>
          <w:rFonts w:ascii="Times New Roman" w:hAnsi="Times New Roman" w:cs="Times New Roman"/>
          <w:sz w:val="24"/>
          <w:szCs w:val="24"/>
        </w:rPr>
      </w:pPr>
      <w:r w:rsidRPr="00E9443E">
        <w:rPr>
          <w:rFonts w:ascii="Times New Roman" w:hAnsi="Times New Roman" w:cs="Times New Roman"/>
          <w:b/>
          <w:bCs/>
          <w:sz w:val="24"/>
          <w:szCs w:val="24"/>
        </w:rPr>
        <w:t xml:space="preserve">Αρ. </w:t>
      </w:r>
      <w:proofErr w:type="spellStart"/>
      <w:r w:rsidRPr="00E9443E">
        <w:rPr>
          <w:rFonts w:ascii="Times New Roman" w:hAnsi="Times New Roman" w:cs="Times New Roman"/>
          <w:b/>
          <w:bCs/>
          <w:sz w:val="24"/>
          <w:szCs w:val="24"/>
        </w:rPr>
        <w:t>πρωτ</w:t>
      </w:r>
      <w:proofErr w:type="spellEnd"/>
      <w:r w:rsidRPr="00E9443E">
        <w:rPr>
          <w:rFonts w:ascii="Times New Roman" w:hAnsi="Times New Roman" w:cs="Times New Roman"/>
          <w:b/>
          <w:bCs/>
          <w:sz w:val="24"/>
          <w:szCs w:val="24"/>
        </w:rPr>
        <w:t>. 1</w:t>
      </w:r>
      <w:r w:rsidR="005531AF" w:rsidRPr="00E9443E">
        <w:rPr>
          <w:rFonts w:ascii="Times New Roman" w:hAnsi="Times New Roman" w:cs="Times New Roman"/>
          <w:b/>
          <w:bCs/>
          <w:sz w:val="24"/>
          <w:szCs w:val="24"/>
        </w:rPr>
        <w:t>734</w:t>
      </w:r>
      <w:r w:rsidR="008F00F3" w:rsidRPr="00E9443E">
        <w:rPr>
          <w:rFonts w:ascii="Times New Roman" w:hAnsi="Times New Roman" w:cs="Times New Roman"/>
          <w:b/>
          <w:bCs/>
          <w:sz w:val="24"/>
          <w:szCs w:val="24"/>
        </w:rPr>
        <w:t> </w:t>
      </w:r>
    </w:p>
    <w:tbl>
      <w:tblPr>
        <w:tblW w:w="9214" w:type="dxa"/>
        <w:tblCellMar>
          <w:left w:w="0" w:type="dxa"/>
          <w:right w:w="0" w:type="dxa"/>
        </w:tblCellMar>
        <w:tblLook w:val="04A0" w:firstRow="1" w:lastRow="0" w:firstColumn="1" w:lastColumn="0" w:noHBand="0" w:noVBand="1"/>
      </w:tblPr>
      <w:tblGrid>
        <w:gridCol w:w="4395"/>
        <w:gridCol w:w="4819"/>
      </w:tblGrid>
      <w:tr w:rsidR="00692A89" w:rsidRPr="00E9443E" w14:paraId="215475F9" w14:textId="77777777" w:rsidTr="00692A89">
        <w:tc>
          <w:tcPr>
            <w:tcW w:w="4395" w:type="dxa"/>
            <w:tcMar>
              <w:top w:w="0" w:type="dxa"/>
              <w:left w:w="108" w:type="dxa"/>
              <w:bottom w:w="0" w:type="dxa"/>
              <w:right w:w="108" w:type="dxa"/>
            </w:tcMar>
            <w:hideMark/>
          </w:tcPr>
          <w:p w14:paraId="20D37609" w14:textId="77777777" w:rsidR="00692A89" w:rsidRPr="00E9443E" w:rsidRDefault="00692A89" w:rsidP="00692A89">
            <w:pPr>
              <w:suppressAutoHyphens w:val="0"/>
              <w:spacing w:after="120" w:line="324" w:lineRule="auto"/>
              <w:jc w:val="right"/>
              <w:rPr>
                <w:rFonts w:ascii="Times New Roman" w:eastAsia="Times New Roman" w:hAnsi="Times New Roman" w:cs="Times New Roman"/>
                <w:sz w:val="24"/>
                <w:szCs w:val="24"/>
                <w:lang w:eastAsia="el-GR"/>
              </w:rPr>
            </w:pPr>
            <w:r w:rsidRPr="00E9443E">
              <w:rPr>
                <w:rFonts w:ascii="Times New Roman" w:eastAsia="Times New Roman" w:hAnsi="Times New Roman" w:cs="Times New Roman"/>
                <w:b/>
                <w:bCs/>
                <w:sz w:val="24"/>
                <w:szCs w:val="24"/>
                <w:lang w:eastAsia="el-GR"/>
              </w:rPr>
              <w:t>ΠΡΟΣ:</w:t>
            </w:r>
          </w:p>
        </w:tc>
        <w:tc>
          <w:tcPr>
            <w:tcW w:w="4819" w:type="dxa"/>
            <w:tcMar>
              <w:top w:w="0" w:type="dxa"/>
              <w:left w:w="108" w:type="dxa"/>
              <w:bottom w:w="0" w:type="dxa"/>
              <w:right w:w="108" w:type="dxa"/>
            </w:tcMar>
            <w:hideMark/>
          </w:tcPr>
          <w:p w14:paraId="6B63FB27" w14:textId="77777777" w:rsidR="005531AF" w:rsidRPr="00E9443E" w:rsidRDefault="005531AF" w:rsidP="00692A89">
            <w:pPr>
              <w:suppressAutoHyphens w:val="0"/>
              <w:spacing w:after="120" w:line="324" w:lineRule="auto"/>
              <w:rPr>
                <w:rFonts w:ascii="Times New Roman" w:eastAsia="Times New Roman" w:hAnsi="Times New Roman" w:cs="Times New Roman"/>
                <w:b/>
                <w:bCs/>
                <w:sz w:val="24"/>
                <w:szCs w:val="24"/>
                <w:lang w:eastAsia="el-GR"/>
              </w:rPr>
            </w:pPr>
            <w:r w:rsidRPr="00E9443E">
              <w:rPr>
                <w:rFonts w:ascii="Times New Roman" w:eastAsia="Times New Roman" w:hAnsi="Times New Roman" w:cs="Times New Roman"/>
                <w:b/>
                <w:bCs/>
                <w:sz w:val="24"/>
                <w:szCs w:val="24"/>
                <w:lang w:eastAsia="el-GR"/>
              </w:rPr>
              <w:t xml:space="preserve">Διεύθυνση Αγροτικής Οικονομίας ΠΕ  </w:t>
            </w:r>
            <w:proofErr w:type="spellStart"/>
            <w:r w:rsidRPr="00E9443E">
              <w:rPr>
                <w:rFonts w:ascii="Times New Roman" w:eastAsia="Times New Roman" w:hAnsi="Times New Roman" w:cs="Times New Roman"/>
                <w:b/>
                <w:bCs/>
                <w:sz w:val="24"/>
                <w:szCs w:val="24"/>
                <w:lang w:eastAsia="el-GR"/>
              </w:rPr>
              <w:t>Αχαϊας</w:t>
            </w:r>
            <w:proofErr w:type="spellEnd"/>
          </w:p>
          <w:p w14:paraId="75A6F6BC" w14:textId="77777777" w:rsidR="00692A89" w:rsidRPr="00E9443E" w:rsidRDefault="00692A89" w:rsidP="005531AF">
            <w:pPr>
              <w:suppressAutoHyphens w:val="0"/>
              <w:spacing w:after="120" w:line="324" w:lineRule="auto"/>
              <w:rPr>
                <w:rFonts w:ascii="Times New Roman" w:eastAsia="Times New Roman" w:hAnsi="Times New Roman" w:cs="Times New Roman"/>
                <w:sz w:val="24"/>
                <w:szCs w:val="24"/>
                <w:lang w:eastAsia="el-GR"/>
              </w:rPr>
            </w:pPr>
            <w:r w:rsidRPr="00E9443E">
              <w:rPr>
                <w:rFonts w:ascii="Times New Roman" w:eastAsia="Times New Roman" w:hAnsi="Times New Roman" w:cs="Times New Roman"/>
                <w:b/>
                <w:bCs/>
                <w:sz w:val="24"/>
                <w:szCs w:val="24"/>
                <w:lang w:eastAsia="el-GR"/>
              </w:rPr>
              <w:t xml:space="preserve"> κα </w:t>
            </w:r>
            <w:r w:rsidR="005531AF" w:rsidRPr="00E9443E">
              <w:rPr>
                <w:rFonts w:ascii="Times New Roman" w:eastAsia="Times New Roman" w:hAnsi="Times New Roman" w:cs="Times New Roman"/>
                <w:b/>
                <w:bCs/>
                <w:sz w:val="24"/>
                <w:szCs w:val="24"/>
                <w:lang w:eastAsia="el-GR"/>
              </w:rPr>
              <w:t xml:space="preserve">Διευθύντρια  </w:t>
            </w:r>
            <w:proofErr w:type="spellStart"/>
            <w:r w:rsidR="005531AF" w:rsidRPr="00E9443E">
              <w:rPr>
                <w:rFonts w:ascii="Times New Roman" w:eastAsia="Times New Roman" w:hAnsi="Times New Roman" w:cs="Times New Roman"/>
                <w:b/>
                <w:bCs/>
                <w:sz w:val="24"/>
                <w:szCs w:val="24"/>
                <w:lang w:eastAsia="el-GR"/>
              </w:rPr>
              <w:t>Λιαρομάτη</w:t>
            </w:r>
            <w:proofErr w:type="spellEnd"/>
            <w:r w:rsidR="005531AF" w:rsidRPr="00E9443E">
              <w:rPr>
                <w:rFonts w:ascii="Times New Roman" w:eastAsia="Times New Roman" w:hAnsi="Times New Roman" w:cs="Times New Roman"/>
                <w:b/>
                <w:bCs/>
                <w:sz w:val="24"/>
                <w:szCs w:val="24"/>
                <w:lang w:eastAsia="el-GR"/>
              </w:rPr>
              <w:t xml:space="preserve">  Μάρθα</w:t>
            </w:r>
          </w:p>
        </w:tc>
      </w:tr>
      <w:tr w:rsidR="00692A89" w:rsidRPr="00E9443E" w14:paraId="17208270" w14:textId="77777777" w:rsidTr="00692A89">
        <w:tc>
          <w:tcPr>
            <w:tcW w:w="4395" w:type="dxa"/>
            <w:tcMar>
              <w:top w:w="0" w:type="dxa"/>
              <w:left w:w="108" w:type="dxa"/>
              <w:bottom w:w="0" w:type="dxa"/>
              <w:right w:w="108" w:type="dxa"/>
            </w:tcMar>
            <w:hideMark/>
          </w:tcPr>
          <w:p w14:paraId="403E85AF" w14:textId="77777777" w:rsidR="00692A89" w:rsidRPr="00E9443E" w:rsidRDefault="00692A89" w:rsidP="00692A89">
            <w:pPr>
              <w:suppressAutoHyphens w:val="0"/>
              <w:spacing w:after="120" w:line="324" w:lineRule="auto"/>
              <w:jc w:val="right"/>
              <w:rPr>
                <w:rFonts w:ascii="Times New Roman" w:eastAsia="Times New Roman" w:hAnsi="Times New Roman" w:cs="Times New Roman"/>
                <w:sz w:val="24"/>
                <w:szCs w:val="24"/>
                <w:lang w:eastAsia="el-GR"/>
              </w:rPr>
            </w:pPr>
          </w:p>
        </w:tc>
        <w:tc>
          <w:tcPr>
            <w:tcW w:w="4819" w:type="dxa"/>
            <w:tcMar>
              <w:top w:w="0" w:type="dxa"/>
              <w:left w:w="108" w:type="dxa"/>
              <w:bottom w:w="0" w:type="dxa"/>
              <w:right w:w="108" w:type="dxa"/>
            </w:tcMar>
            <w:hideMark/>
          </w:tcPr>
          <w:p w14:paraId="399B5534" w14:textId="77777777" w:rsidR="00692A89" w:rsidRPr="00E9443E" w:rsidRDefault="00692A89" w:rsidP="00692A89">
            <w:pPr>
              <w:suppressAutoHyphens w:val="0"/>
              <w:spacing w:after="120" w:line="324" w:lineRule="auto"/>
              <w:ind w:left="322"/>
              <w:rPr>
                <w:rFonts w:ascii="Times New Roman" w:eastAsia="Times New Roman" w:hAnsi="Times New Roman" w:cs="Times New Roman"/>
                <w:color w:val="auto"/>
                <w:sz w:val="24"/>
                <w:szCs w:val="24"/>
                <w:lang w:eastAsia="el-GR"/>
              </w:rPr>
            </w:pPr>
          </w:p>
        </w:tc>
      </w:tr>
    </w:tbl>
    <w:p w14:paraId="5538AE4B" w14:textId="77777777" w:rsidR="00692A89" w:rsidRPr="00E9443E" w:rsidRDefault="00692A89" w:rsidP="00692A89">
      <w:pPr>
        <w:suppressAutoHyphens w:val="0"/>
        <w:spacing w:after="0"/>
        <w:ind w:left="2880" w:firstLine="720"/>
        <w:rPr>
          <w:rFonts w:ascii="Times New Roman" w:eastAsia="Times New Roman" w:hAnsi="Times New Roman" w:cs="Times New Roman"/>
          <w:sz w:val="24"/>
          <w:szCs w:val="24"/>
          <w:lang w:eastAsia="el-GR"/>
        </w:rPr>
      </w:pPr>
      <w:r w:rsidRPr="00E9443E">
        <w:rPr>
          <w:rFonts w:ascii="Times New Roman" w:eastAsia="Times New Roman" w:hAnsi="Times New Roman" w:cs="Times New Roman"/>
          <w:sz w:val="24"/>
          <w:szCs w:val="24"/>
          <w:lang w:eastAsia="el-GR"/>
        </w:rPr>
        <w:t> </w:t>
      </w:r>
    </w:p>
    <w:tbl>
      <w:tblPr>
        <w:tblW w:w="9209" w:type="dxa"/>
        <w:tblCellMar>
          <w:left w:w="0" w:type="dxa"/>
          <w:right w:w="0" w:type="dxa"/>
        </w:tblCellMar>
        <w:tblLook w:val="04A0" w:firstRow="1" w:lastRow="0" w:firstColumn="1" w:lastColumn="0" w:noHBand="0" w:noVBand="1"/>
      </w:tblPr>
      <w:tblGrid>
        <w:gridCol w:w="1043"/>
        <w:gridCol w:w="8166"/>
      </w:tblGrid>
      <w:tr w:rsidR="00692A89" w:rsidRPr="00E9443E" w14:paraId="10EAB522" w14:textId="77777777" w:rsidTr="00692A89">
        <w:tc>
          <w:tcPr>
            <w:tcW w:w="917" w:type="dxa"/>
            <w:tcMar>
              <w:top w:w="0" w:type="dxa"/>
              <w:left w:w="108" w:type="dxa"/>
              <w:bottom w:w="0" w:type="dxa"/>
              <w:right w:w="108" w:type="dxa"/>
            </w:tcMar>
            <w:hideMark/>
          </w:tcPr>
          <w:p w14:paraId="7A836881" w14:textId="77777777" w:rsidR="00692A89" w:rsidRPr="00E9443E" w:rsidRDefault="00692A89" w:rsidP="00692A89">
            <w:pPr>
              <w:suppressAutoHyphens w:val="0"/>
              <w:spacing w:after="120" w:line="324" w:lineRule="auto"/>
              <w:rPr>
                <w:rFonts w:ascii="Times New Roman" w:eastAsia="Times New Roman" w:hAnsi="Times New Roman" w:cs="Times New Roman"/>
                <w:sz w:val="24"/>
                <w:szCs w:val="24"/>
                <w:lang w:eastAsia="el-GR"/>
              </w:rPr>
            </w:pPr>
            <w:r w:rsidRPr="00E9443E">
              <w:rPr>
                <w:rFonts w:ascii="Times New Roman" w:eastAsia="Times New Roman" w:hAnsi="Times New Roman" w:cs="Times New Roman"/>
                <w:b/>
                <w:bCs/>
                <w:sz w:val="24"/>
                <w:szCs w:val="24"/>
                <w:lang w:eastAsia="el-GR"/>
              </w:rPr>
              <w:t>ΘΕΜΑ:</w:t>
            </w:r>
          </w:p>
        </w:tc>
        <w:tc>
          <w:tcPr>
            <w:tcW w:w="8292" w:type="dxa"/>
            <w:tcMar>
              <w:top w:w="0" w:type="dxa"/>
              <w:left w:w="108" w:type="dxa"/>
              <w:bottom w:w="0" w:type="dxa"/>
              <w:right w:w="108" w:type="dxa"/>
            </w:tcMar>
            <w:hideMark/>
          </w:tcPr>
          <w:p w14:paraId="1E4D2755" w14:textId="77777777" w:rsidR="005531AF" w:rsidRPr="00E9443E" w:rsidRDefault="005531AF" w:rsidP="00692A89">
            <w:pPr>
              <w:suppressAutoHyphens w:val="0"/>
              <w:spacing w:after="120" w:line="324" w:lineRule="auto"/>
              <w:jc w:val="both"/>
              <w:rPr>
                <w:rFonts w:ascii="Times New Roman" w:eastAsia="Times New Roman" w:hAnsi="Times New Roman" w:cs="Times New Roman"/>
                <w:b/>
                <w:sz w:val="24"/>
                <w:szCs w:val="24"/>
                <w:lang w:eastAsia="el-GR"/>
              </w:rPr>
            </w:pPr>
            <w:r w:rsidRPr="00E9443E">
              <w:rPr>
                <w:rFonts w:ascii="Times New Roman" w:hAnsi="Times New Roman" w:cs="Times New Roman"/>
                <w:b/>
                <w:bCs/>
                <w:color w:val="000000"/>
                <w:sz w:val="24"/>
                <w:szCs w:val="24"/>
              </w:rPr>
              <w:t xml:space="preserve">«Αίτημα χορήγησης απόφασης, πλήρους αιτιολογίας και συναφών εγγράφων σχετικά με τη μετακίνηση υπαλλήλου στο Τμήμα Αγροτικής Οικονομίας </w:t>
            </w:r>
            <w:proofErr w:type="spellStart"/>
            <w:r w:rsidRPr="00E9443E">
              <w:rPr>
                <w:rFonts w:ascii="Times New Roman" w:hAnsi="Times New Roman" w:cs="Times New Roman"/>
                <w:b/>
                <w:bCs/>
                <w:color w:val="000000"/>
                <w:sz w:val="24"/>
                <w:szCs w:val="24"/>
              </w:rPr>
              <w:t>Ακράτας</w:t>
            </w:r>
            <w:proofErr w:type="spellEnd"/>
            <w:r w:rsidRPr="00E9443E">
              <w:rPr>
                <w:rFonts w:ascii="Times New Roman" w:hAnsi="Times New Roman" w:cs="Times New Roman"/>
                <w:b/>
                <w:bCs/>
                <w:color w:val="000000"/>
                <w:sz w:val="24"/>
                <w:szCs w:val="24"/>
              </w:rPr>
              <w:t xml:space="preserve"> – Ζήτημα τήρησης του Οργανισμού και της αρχής της νομιμότητας»</w:t>
            </w:r>
          </w:p>
        </w:tc>
      </w:tr>
    </w:tbl>
    <w:p w14:paraId="1733973F" w14:textId="77777777" w:rsidR="00692A89" w:rsidRPr="00E9443E" w:rsidRDefault="00692A89" w:rsidP="00692A89">
      <w:pPr>
        <w:suppressAutoHyphens w:val="0"/>
        <w:rPr>
          <w:rFonts w:ascii="Times New Roman" w:eastAsia="Times New Roman" w:hAnsi="Times New Roman" w:cs="Times New Roman"/>
          <w:sz w:val="24"/>
          <w:szCs w:val="24"/>
          <w:lang w:eastAsia="el-GR"/>
        </w:rPr>
      </w:pPr>
      <w:r w:rsidRPr="00E9443E">
        <w:rPr>
          <w:rFonts w:ascii="Times New Roman" w:eastAsia="Times New Roman" w:hAnsi="Times New Roman" w:cs="Times New Roman"/>
          <w:b/>
          <w:bCs/>
          <w:sz w:val="24"/>
          <w:szCs w:val="24"/>
          <w:lang w:eastAsia="el-GR"/>
        </w:rPr>
        <w:t> </w:t>
      </w:r>
    </w:p>
    <w:p w14:paraId="313E00B6"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 xml:space="preserve">Η ΠΟΓΕΔΥ έλαβε γνώση της πρόσφατης μετακίνησης υπαλλήλου κλάδου ΤΕ Γεωπόνων από τη Διεύθυνση Αγροτικής Οικονομίας Πάτρας προς το Τμήμα Αγροτικής Οικονομίας </w:t>
      </w:r>
      <w:proofErr w:type="spellStart"/>
      <w:r w:rsidRPr="00A8610E">
        <w:rPr>
          <w:rFonts w:ascii="Times New Roman" w:hAnsi="Times New Roman" w:cs="Times New Roman"/>
          <w:color w:val="000000"/>
          <w:sz w:val="24"/>
          <w:szCs w:val="24"/>
        </w:rPr>
        <w:t>Ακράτας</w:t>
      </w:r>
      <w:proofErr w:type="spellEnd"/>
      <w:r w:rsidRPr="00A8610E">
        <w:rPr>
          <w:rFonts w:ascii="Times New Roman" w:hAnsi="Times New Roman" w:cs="Times New Roman"/>
          <w:color w:val="000000"/>
          <w:sz w:val="24"/>
          <w:szCs w:val="24"/>
        </w:rPr>
        <w:t xml:space="preserve"> για την κάλυψη θέσης η οποία συνδέεται με την άσκηση καθηκόντων προϊσταμένου οργανικής μονάδας.</w:t>
      </w:r>
    </w:p>
    <w:p w14:paraId="32AE2221"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Σύμφωνα με τον ισχύοντα Οργανισμό της Περιφέρειας Δυτικής Ελλάδας, η συγκεκριμένη θέση προβλέπεται να καλύπτεται από υπάλληλο κατηγορίας ΠΕ και μόνο ελλείψει αυτού από υπάλληλο κατηγορίας ΤΕ.</w:t>
      </w:r>
    </w:p>
    <w:p w14:paraId="5D6027EC"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 xml:space="preserve">Ωστόσο, κατά τον χρόνο λήψης της σχετικής απόφασης υπηρετούσαν στη Διεύθυνση Αγροτικής Οικονομίας Πάτρας υπάλληλοι κατηγορίας ΠΕ Γεωπόνων, χωρίς να προκύπτει ότι κλήθηκαν να εκδηλώσουν ενδιαφέρον ή ότι αξιολογήθηκαν για την κάλυψη της συγκεκριμένης θέσης. Επιπλέον, υπήρχε ήδη </w:t>
      </w:r>
      <w:proofErr w:type="spellStart"/>
      <w:r w:rsidRPr="00A8610E">
        <w:rPr>
          <w:rFonts w:ascii="Times New Roman" w:hAnsi="Times New Roman" w:cs="Times New Roman"/>
          <w:color w:val="000000"/>
          <w:sz w:val="24"/>
          <w:szCs w:val="24"/>
        </w:rPr>
        <w:t>υποβλημένο</w:t>
      </w:r>
      <w:proofErr w:type="spellEnd"/>
      <w:r w:rsidRPr="00A8610E">
        <w:rPr>
          <w:rFonts w:ascii="Times New Roman" w:hAnsi="Times New Roman" w:cs="Times New Roman"/>
          <w:color w:val="000000"/>
          <w:sz w:val="24"/>
          <w:szCs w:val="24"/>
        </w:rPr>
        <w:t xml:space="preserve"> αίτημα μετακίνησης υπαλλήλου κατηγορίας ΠΕ Γεωπόνων προς το Τμήμα Αγροτικής Οικονομίας </w:t>
      </w:r>
      <w:proofErr w:type="spellStart"/>
      <w:r w:rsidRPr="00A8610E">
        <w:rPr>
          <w:rFonts w:ascii="Times New Roman" w:hAnsi="Times New Roman" w:cs="Times New Roman"/>
          <w:color w:val="000000"/>
          <w:sz w:val="24"/>
          <w:szCs w:val="24"/>
        </w:rPr>
        <w:t>Ακράτας</w:t>
      </w:r>
      <w:proofErr w:type="spellEnd"/>
      <w:r w:rsidRPr="00A8610E">
        <w:rPr>
          <w:rFonts w:ascii="Times New Roman" w:hAnsi="Times New Roman" w:cs="Times New Roman"/>
          <w:color w:val="000000"/>
          <w:sz w:val="24"/>
          <w:szCs w:val="24"/>
        </w:rPr>
        <w:t>, ο οποίος είναι μόνιμος κάτοικος της περιοχής και πολύτεκνος, χωρίς να προκύπτει ότι το αίτημα αυτό εξετάστηκε ή συνεκτιμήθηκε στο πλαίσιο αντικειμενικής και διαφανούς διαδικασίας.</w:t>
      </w:r>
    </w:p>
    <w:p w14:paraId="4CE88411"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Από τα μέχρι σήμερα γνωστά στοιχεία δεν προκύπτει η συνδρομή της προϋπόθεσης της «έλλειψης υπαλλήλου ΠΕ», η οποία αποτελεί αναγκαία προϋπόθεση για την τοποθέτηση υπαλλήλου κατηγορίας ΤΕ στη συγκεκριμένη θέση. Ως εκ τούτου, η Διοίκηση οφείλει να τεκμηριώσει πλήρως τη νομιμότητα της επιλογής της, άλλως δημιουργείται σοβαρό ζήτημα παραβίασης των προβλέψεων του Οργανισμού, μη νόμιμης άσκησης της διακριτικής ευχέρειας της Διοίκησης και προσβολής των αρχών της αξιοκρατίας, της διαφάνειας και της ίσης μεταχείρισης των υπαλλήλων.</w:t>
      </w:r>
    </w:p>
    <w:p w14:paraId="0F1F5945"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 xml:space="preserve">Η ΠΟΓΕΔΥ θεωρεί ότι η συγκεκριμένη υπηρεσιακή μεταβολή εγείρει σοβαρά ζητήματα συμμόρφωσης προς τον Οργανισμό της Περιφέρειας και τις θεμελιώδεις </w:t>
      </w:r>
      <w:r w:rsidRPr="00A8610E">
        <w:rPr>
          <w:rFonts w:ascii="Times New Roman" w:hAnsi="Times New Roman" w:cs="Times New Roman"/>
          <w:color w:val="000000"/>
          <w:sz w:val="24"/>
          <w:szCs w:val="24"/>
        </w:rPr>
        <w:lastRenderedPageBreak/>
        <w:t>αρχές που διέπουν τη δημόσια διοίκηση, ιδίως όταν υφίστανται διαθέσιμοι υπάλληλοι της προβλεπόμενης εκπαιδευτικής κατηγορίας και εκκρεμές αίτημα μετακίνησης υπαλλήλου ΠΕ με αυξημένα κοινωνικά κριτήρια.</w:t>
      </w:r>
    </w:p>
    <w:p w14:paraId="40B05E6B" w14:textId="77777777" w:rsidR="005531AF" w:rsidRPr="00E9443E" w:rsidRDefault="005531AF" w:rsidP="00E9443E">
      <w:pPr>
        <w:jc w:val="both"/>
        <w:rPr>
          <w:rFonts w:ascii="Times New Roman" w:hAnsi="Times New Roman" w:cs="Times New Roman"/>
          <w:color w:val="000000"/>
          <w:sz w:val="24"/>
          <w:szCs w:val="24"/>
        </w:rPr>
      </w:pPr>
      <w:r w:rsidRPr="00E9443E">
        <w:rPr>
          <w:rFonts w:ascii="Times New Roman" w:hAnsi="Times New Roman" w:cs="Times New Roman"/>
          <w:b/>
          <w:bCs/>
          <w:color w:val="000000"/>
          <w:sz w:val="24"/>
          <w:szCs w:val="24"/>
        </w:rPr>
        <w:t>Για τους λόγους αυτούς ζητούμε να μας χορηγηθούν άμεσα:</w:t>
      </w:r>
    </w:p>
    <w:p w14:paraId="49230B1C"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Η απόφαση μετακίνησης ή τοποθέτησης του υπαλλήλου. </w:t>
      </w:r>
    </w:p>
    <w:p w14:paraId="606DFBA6"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Το σύνολο των εισηγήσεων, υπηρεσιακών σημειωμάτων, γνωμοδοτήσεων και λοιπών εγγράφων που αποτέλεσαν τη βάση έκδοσης της απόφασης. </w:t>
      </w:r>
    </w:p>
    <w:p w14:paraId="765BFE45"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Η πλήρης, ειδική και εμπεριστατωμένη αιτιολογία της επιλογής υπαλλήλου κατηγορίας ΤΕ για θέση που ο Οργανισμός προβλέπει να καταλαμβάνεται από υπάλληλο κατηγορίας ΠΕ. </w:t>
      </w:r>
    </w:p>
    <w:p w14:paraId="42369DA5"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Τα στοιχεία από τα οποία προκύπτει ότι συνέτρεχε η προϋπόθεση της «έλλειψης υπαλλήλου ΠΕ». </w:t>
      </w:r>
    </w:p>
    <w:p w14:paraId="444A9117"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Ο αριθμός και η υπηρεσιακή κατάσταση των υπηρετούντων ΠΕ Γεωπόνων στη Διεύθυνση Αγροτικής Οικονομίας Πάτρας κατά τον χρόνο λήψης της απόφασης. </w:t>
      </w:r>
    </w:p>
    <w:p w14:paraId="7BAD0A80"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Οι λόγοι για τους οποίους δεν ζητήθηκε εκδήλωση ενδιαφέροντος από τους υπηρετούντες υπαλλήλους ΠΕ Γεωπόνους. </w:t>
      </w:r>
    </w:p>
    <w:p w14:paraId="3878C6F6"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Οι λόγοι για τους οποίους δεν έγινε αποδεκτό ή δεν αξιολογήθηκε το αίτημα μετακίνησης του υπαλλήλου ΠΕ Γεωπόνου που είχε αιτηθεί την τοποθέτησή του στην </w:t>
      </w:r>
      <w:proofErr w:type="spellStart"/>
      <w:r w:rsidRPr="00E9443E">
        <w:rPr>
          <w:rFonts w:ascii="Times New Roman" w:eastAsia="Times New Roman" w:hAnsi="Times New Roman" w:cs="Times New Roman"/>
          <w:color w:val="000000"/>
          <w:sz w:val="24"/>
          <w:szCs w:val="24"/>
        </w:rPr>
        <w:t>Ακράτα</w:t>
      </w:r>
      <w:proofErr w:type="spellEnd"/>
      <w:r w:rsidRPr="00E9443E">
        <w:rPr>
          <w:rFonts w:ascii="Times New Roman" w:eastAsia="Times New Roman" w:hAnsi="Times New Roman" w:cs="Times New Roman"/>
          <w:color w:val="000000"/>
          <w:sz w:val="24"/>
          <w:szCs w:val="24"/>
        </w:rPr>
        <w:t xml:space="preserve">. </w:t>
      </w:r>
    </w:p>
    <w:p w14:paraId="0C75ABF4" w14:textId="77777777" w:rsidR="005531AF" w:rsidRPr="00E9443E" w:rsidRDefault="005531AF" w:rsidP="00E9443E">
      <w:pPr>
        <w:numPr>
          <w:ilvl w:val="0"/>
          <w:numId w:val="11"/>
        </w:numPr>
        <w:suppressAutoHyphens w:val="0"/>
        <w:spacing w:before="100" w:beforeAutospacing="1" w:after="100" w:afterAutospacing="1" w:line="240" w:lineRule="auto"/>
        <w:jc w:val="both"/>
        <w:rPr>
          <w:rFonts w:ascii="Times New Roman" w:eastAsia="Times New Roman" w:hAnsi="Times New Roman" w:cs="Times New Roman"/>
          <w:color w:val="000000"/>
          <w:sz w:val="24"/>
          <w:szCs w:val="24"/>
        </w:rPr>
      </w:pPr>
      <w:r w:rsidRPr="00E9443E">
        <w:rPr>
          <w:rFonts w:ascii="Times New Roman" w:eastAsia="Times New Roman" w:hAnsi="Times New Roman" w:cs="Times New Roman"/>
          <w:color w:val="000000"/>
          <w:sz w:val="24"/>
          <w:szCs w:val="24"/>
        </w:rPr>
        <w:t xml:space="preserve">Κάθε άλλο στοιχείο που τεκμηριώνει τη νομιμότητα και την αντικειμενικότητα της διαδικασίας που ακολουθήθηκε. </w:t>
      </w:r>
    </w:p>
    <w:p w14:paraId="1952684A"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Επισημαίνουμε ότι οι διοικητικές πράξεις που αποκλίνουν από τις προβλέψεις του Οργανισμού οφείλουν να φέρουν ειδική, σαφή και επαρκή αιτιολογία. Η παράλειψη αιτιολόγησης ή η αδυναμία τεκμηρίωσης της συνδρομής των νόμιμων προϋποθέσεων συνιστά ζήτημα νομιμότητας, το οποίο υπόκειται σε διοικητικό και δικαστικό έλεγχο.</w:t>
      </w:r>
    </w:p>
    <w:p w14:paraId="09779EA7"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Η δε παράκαμψη υπαλλήλων της προβλεπόμενης κατηγορίας ΠΕ, χωρίς προηγούμενη αξιολόγηση και χωρίς προφανή υπηρεσιακή αναγκαιότητα, δημιουργεί εύλογες υπόνοιες άνισης μεταχείρισης και μη σύννομης εφαρμογής των διατάξεων του Οργανισμού.</w:t>
      </w:r>
    </w:p>
    <w:p w14:paraId="4D0E0FE2"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Για τον λόγο αυτό το παρόν κοινοποιείται στις αρμόδιες εποπτικές και ελεγκτικές αρχές, προκειμένου να λάβουν γνώση των καταγγελλόμενων περιστατικών και να προβούν, εφόσον το κρίνουν αναγκαίο, στις κατά νόμο ενέργειές τους.</w:t>
      </w:r>
    </w:p>
    <w:p w14:paraId="2F84392E" w14:textId="77777777" w:rsidR="005531AF" w:rsidRPr="00A8610E" w:rsidRDefault="005531AF" w:rsidP="00E9443E">
      <w:pPr>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Παρακαλούμε για την άμεση χορήγηση των ανωτέρω στοιχείων εντός της προβλεπόμενης από τη νομοθεσία προθεσμίας.</w:t>
      </w:r>
    </w:p>
    <w:p w14:paraId="7E9258A6" w14:textId="77777777" w:rsidR="00692A89" w:rsidRPr="00A8610E" w:rsidRDefault="005531AF" w:rsidP="00E9443E">
      <w:pPr>
        <w:suppressAutoHyphens w:val="0"/>
        <w:spacing w:after="120" w:line="312" w:lineRule="auto"/>
        <w:jc w:val="both"/>
        <w:rPr>
          <w:rFonts w:ascii="Times New Roman" w:hAnsi="Times New Roman" w:cs="Times New Roman"/>
          <w:color w:val="000000"/>
          <w:sz w:val="24"/>
          <w:szCs w:val="24"/>
        </w:rPr>
      </w:pPr>
      <w:r w:rsidRPr="00A8610E">
        <w:rPr>
          <w:rFonts w:ascii="Times New Roman" w:hAnsi="Times New Roman" w:cs="Times New Roman"/>
          <w:color w:val="000000"/>
          <w:sz w:val="24"/>
          <w:szCs w:val="24"/>
        </w:rPr>
        <w:t>Η ΠΟΓΕΔΥ επιφυλάσσεται ρητώς για κάθε νόμιμη ενέργεια ενώπιον των αρμόδιων διοικητικών, ελεγκτικών και δικαστικών αρχών προς διασφάλιση της νομιμότητας, της διαφάνειας και της ίσης μεταχείρισης των υπαλλήλων.</w:t>
      </w:r>
    </w:p>
    <w:p w14:paraId="4F5FC852" w14:textId="77777777" w:rsidR="005531AF" w:rsidRPr="00692A89" w:rsidRDefault="005531AF" w:rsidP="005531AF">
      <w:pPr>
        <w:suppressAutoHyphens w:val="0"/>
        <w:spacing w:after="120" w:line="312" w:lineRule="auto"/>
        <w:jc w:val="both"/>
        <w:rPr>
          <w:rFonts w:ascii="Calibri" w:eastAsia="Times New Roman" w:hAnsi="Calibri" w:cs="Calibri"/>
          <w:sz w:val="24"/>
          <w:szCs w:val="24"/>
          <w:lang w:eastAsia="el-GR"/>
        </w:rPr>
      </w:pPr>
    </w:p>
    <w:p w14:paraId="2894E0E9" w14:textId="77777777" w:rsidR="00692A89" w:rsidRPr="00692A89" w:rsidRDefault="00692A89" w:rsidP="00692A89">
      <w:pPr>
        <w:suppressAutoHyphens w:val="0"/>
        <w:spacing w:after="120" w:line="312" w:lineRule="auto"/>
        <w:jc w:val="both"/>
        <w:rPr>
          <w:rFonts w:ascii="Calibri" w:eastAsia="Times New Roman" w:hAnsi="Calibri" w:cs="Calibri"/>
          <w:sz w:val="24"/>
          <w:szCs w:val="24"/>
          <w:lang w:eastAsia="el-GR"/>
        </w:rPr>
      </w:pPr>
    </w:p>
    <w:p w14:paraId="72850C6E" w14:textId="77777777" w:rsidR="00692A89" w:rsidRPr="00692A89" w:rsidRDefault="00692A89" w:rsidP="00692A89">
      <w:pPr>
        <w:suppressAutoHyphens w:val="0"/>
        <w:spacing w:after="120" w:line="312" w:lineRule="auto"/>
        <w:jc w:val="both"/>
        <w:rPr>
          <w:rFonts w:ascii="Calibri" w:eastAsia="Times New Roman" w:hAnsi="Calibri" w:cs="Calibri"/>
          <w:sz w:val="24"/>
          <w:szCs w:val="24"/>
          <w:lang w:eastAsia="el-GR"/>
        </w:rPr>
      </w:pPr>
    </w:p>
    <w:p w14:paraId="753AC43B" w14:textId="77777777" w:rsidR="00692A89" w:rsidRPr="00692A89" w:rsidRDefault="00692A89" w:rsidP="00692A89">
      <w:pPr>
        <w:suppressAutoHyphens w:val="0"/>
        <w:spacing w:after="120" w:line="312" w:lineRule="auto"/>
        <w:jc w:val="both"/>
        <w:rPr>
          <w:rFonts w:ascii="Times New Roman" w:hAnsi="Times New Roman" w:cs="Times New Roman"/>
          <w:b/>
          <w:bCs/>
          <w:sz w:val="24"/>
          <w:szCs w:val="24"/>
        </w:rPr>
      </w:pPr>
    </w:p>
    <w:p w14:paraId="6A86F767" w14:textId="77777777" w:rsidR="00716D78" w:rsidRPr="00F16A68" w:rsidRDefault="00422D51" w:rsidP="00BF2594">
      <w:pPr>
        <w:rPr>
          <w:sz w:val="24"/>
          <w:szCs w:val="24"/>
        </w:rPr>
      </w:pPr>
      <w:r w:rsidRPr="00F16A68">
        <w:rPr>
          <w:rFonts w:ascii="Times New Roman" w:hAnsi="Times New Roman" w:cs="Times New Roman"/>
          <w:b/>
          <w:bCs/>
          <w:sz w:val="24"/>
          <w:szCs w:val="24"/>
        </w:rPr>
        <w:t>Ο ΠΡΟΕΔΡΟΣ</w:t>
      </w:r>
      <w:r w:rsidR="00BF2594">
        <w:rPr>
          <w:rFonts w:ascii="Times New Roman" w:hAnsi="Times New Roman" w:cs="Times New Roman"/>
          <w:b/>
          <w:bCs/>
          <w:sz w:val="24"/>
          <w:szCs w:val="24"/>
        </w:rPr>
        <w:t xml:space="preserve">                 </w:t>
      </w:r>
      <w:r w:rsidR="00F2216A" w:rsidRPr="00F16A68">
        <w:rPr>
          <w:rFonts w:ascii="Times New Roman" w:hAnsi="Times New Roman" w:cs="Times New Roman"/>
          <w:b/>
          <w:bCs/>
          <w:sz w:val="24"/>
          <w:szCs w:val="24"/>
        </w:rPr>
        <w:t xml:space="preserve">                </w:t>
      </w:r>
      <w:r w:rsidRPr="00F16A68">
        <w:rPr>
          <w:rFonts w:ascii="Times New Roman" w:hAnsi="Times New Roman" w:cs="Times New Roman"/>
          <w:b/>
          <w:bCs/>
          <w:sz w:val="24"/>
          <w:szCs w:val="24"/>
        </w:rPr>
        <w:t xml:space="preserve">  </w:t>
      </w:r>
      <w:r w:rsidR="00360061" w:rsidRPr="00F16A68">
        <w:rPr>
          <w:rFonts w:ascii="Times New Roman" w:hAnsi="Times New Roman" w:cs="Times New Roman"/>
          <w:b/>
          <w:bCs/>
          <w:sz w:val="24"/>
          <w:szCs w:val="24"/>
        </w:rPr>
        <w:t>Για  το  Δ.Σ.</w:t>
      </w:r>
      <w:r w:rsidR="00F2216A" w:rsidRPr="00F16A68">
        <w:rPr>
          <w:sz w:val="24"/>
          <w:szCs w:val="24"/>
        </w:rPr>
        <w:t xml:space="preserve">              </w:t>
      </w:r>
      <w:r w:rsidRPr="00F16A68">
        <w:rPr>
          <w:b/>
          <w:sz w:val="24"/>
          <w:szCs w:val="24"/>
        </w:rPr>
        <w:t>Ο ΓΕΝΙΚΟ</w:t>
      </w:r>
      <w:r w:rsidR="00376939" w:rsidRPr="00F16A68">
        <w:rPr>
          <w:b/>
          <w:sz w:val="24"/>
          <w:szCs w:val="24"/>
        </w:rPr>
        <w:t xml:space="preserve">Σ </w:t>
      </w:r>
      <w:r w:rsidRPr="00F16A68">
        <w:rPr>
          <w:b/>
          <w:sz w:val="24"/>
          <w:szCs w:val="24"/>
        </w:rPr>
        <w:t xml:space="preserve"> </w:t>
      </w:r>
      <w:r w:rsidR="00AA5C4B" w:rsidRPr="00F16A68">
        <w:rPr>
          <w:b/>
          <w:sz w:val="24"/>
          <w:szCs w:val="24"/>
        </w:rPr>
        <w:t>ΓΡΑΜΜΑΤΕΑΣ</w:t>
      </w:r>
      <w:r w:rsidR="00AA5C4B" w:rsidRPr="00F16A68">
        <w:rPr>
          <w:sz w:val="24"/>
          <w:szCs w:val="24"/>
        </w:rPr>
        <w:t xml:space="preserve">                       </w:t>
      </w:r>
      <w:r w:rsidR="000779B3">
        <w:rPr>
          <w:b/>
          <w:sz w:val="24"/>
          <w:szCs w:val="24"/>
        </w:rPr>
        <w:t xml:space="preserve">    </w:t>
      </w:r>
    </w:p>
    <w:p w14:paraId="56CE20E1" w14:textId="77777777" w:rsidR="00422D51" w:rsidRPr="00F16A68" w:rsidRDefault="00422D51" w:rsidP="00716D78">
      <w:pPr>
        <w:jc w:val="both"/>
        <w:rPr>
          <w:sz w:val="24"/>
          <w:szCs w:val="24"/>
        </w:rPr>
      </w:pPr>
      <w:r w:rsidRPr="00F16A68">
        <w:rPr>
          <w:sz w:val="24"/>
          <w:szCs w:val="24"/>
        </w:rPr>
        <w:t xml:space="preserve">          </w:t>
      </w:r>
    </w:p>
    <w:p w14:paraId="3CD0383F" w14:textId="77777777" w:rsidR="00716D78" w:rsidRDefault="00F2216A" w:rsidP="00716D78">
      <w:pPr>
        <w:jc w:val="both"/>
        <w:rPr>
          <w:b/>
          <w:sz w:val="24"/>
          <w:szCs w:val="24"/>
        </w:rPr>
      </w:pPr>
      <w:r w:rsidRPr="00F16A68">
        <w:rPr>
          <w:b/>
          <w:sz w:val="24"/>
          <w:szCs w:val="24"/>
        </w:rPr>
        <w:t xml:space="preserve">  </w:t>
      </w:r>
      <w:r w:rsidR="00422D51" w:rsidRPr="00F16A68">
        <w:rPr>
          <w:b/>
          <w:sz w:val="24"/>
          <w:szCs w:val="24"/>
        </w:rPr>
        <w:t>Ν. ΚΑΚΑΒΑΣ</w:t>
      </w:r>
      <w:r w:rsidRPr="00F16A68">
        <w:rPr>
          <w:sz w:val="24"/>
          <w:szCs w:val="24"/>
        </w:rPr>
        <w:t xml:space="preserve">     </w:t>
      </w:r>
      <w:r w:rsidR="00F16A68">
        <w:rPr>
          <w:sz w:val="24"/>
          <w:szCs w:val="24"/>
        </w:rPr>
        <w:t xml:space="preserve">                        </w:t>
      </w:r>
      <w:r w:rsidRPr="00F16A68">
        <w:rPr>
          <w:sz w:val="24"/>
          <w:szCs w:val="24"/>
        </w:rPr>
        <w:t xml:space="preserve">              </w:t>
      </w:r>
      <w:r w:rsidRPr="00F16A68">
        <w:rPr>
          <w:noProof/>
          <w:sz w:val="24"/>
          <w:szCs w:val="24"/>
          <w:lang w:eastAsia="el-GR"/>
        </w:rPr>
        <w:drawing>
          <wp:inline distT="0" distB="0" distL="0" distR="0" wp14:anchorId="49C00857" wp14:editId="670CDC3A">
            <wp:extent cx="1647825" cy="152299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9" cstate="print"/>
                    <a:stretch>
                      <a:fillRect/>
                    </a:stretch>
                  </pic:blipFill>
                  <pic:spPr bwMode="auto">
                    <a:xfrm>
                      <a:off x="0" y="0"/>
                      <a:ext cx="1647825" cy="1522990"/>
                    </a:xfrm>
                    <a:prstGeom prst="rect">
                      <a:avLst/>
                    </a:prstGeom>
                    <a:noFill/>
                    <a:ln w="9525">
                      <a:noFill/>
                      <a:miter lim="800000"/>
                      <a:headEnd/>
                      <a:tailEnd/>
                    </a:ln>
                  </pic:spPr>
                </pic:pic>
              </a:graphicData>
            </a:graphic>
          </wp:inline>
        </w:drawing>
      </w:r>
      <w:r w:rsidR="00422D51" w:rsidRPr="00F16A68">
        <w:rPr>
          <w:b/>
          <w:sz w:val="24"/>
          <w:szCs w:val="24"/>
        </w:rPr>
        <w:t>ΣΠ. ΚΑΤΣΙΠΟΔΑΣ</w:t>
      </w:r>
    </w:p>
    <w:tbl>
      <w:tblPr>
        <w:tblW w:w="9214" w:type="dxa"/>
        <w:tblCellMar>
          <w:left w:w="0" w:type="dxa"/>
          <w:right w:w="0" w:type="dxa"/>
        </w:tblCellMar>
        <w:tblLook w:val="04A0" w:firstRow="1" w:lastRow="0" w:firstColumn="1" w:lastColumn="0" w:noHBand="0" w:noVBand="1"/>
      </w:tblPr>
      <w:tblGrid>
        <w:gridCol w:w="4395"/>
        <w:gridCol w:w="4819"/>
      </w:tblGrid>
      <w:tr w:rsidR="005531AF" w:rsidRPr="00692A89" w14:paraId="06977D4B" w14:textId="77777777" w:rsidTr="00456557">
        <w:tc>
          <w:tcPr>
            <w:tcW w:w="4395" w:type="dxa"/>
            <w:tcMar>
              <w:top w:w="0" w:type="dxa"/>
              <w:left w:w="108" w:type="dxa"/>
              <w:bottom w:w="0" w:type="dxa"/>
              <w:right w:w="108" w:type="dxa"/>
            </w:tcMar>
            <w:hideMark/>
          </w:tcPr>
          <w:p w14:paraId="1B0AA0EE" w14:textId="77777777" w:rsidR="005531AF" w:rsidRPr="00692A89" w:rsidRDefault="005531AF" w:rsidP="00456557">
            <w:pPr>
              <w:suppressAutoHyphens w:val="0"/>
              <w:spacing w:after="120" w:line="324" w:lineRule="auto"/>
              <w:jc w:val="right"/>
              <w:rPr>
                <w:rFonts w:ascii="Calibri" w:eastAsia="Times New Roman" w:hAnsi="Calibri" w:cs="Calibri"/>
                <w:lang w:eastAsia="el-GR"/>
              </w:rPr>
            </w:pPr>
            <w:r w:rsidRPr="00692A89">
              <w:rPr>
                <w:rFonts w:ascii="Calibri" w:eastAsia="Times New Roman" w:hAnsi="Calibri" w:cs="Calibri"/>
                <w:b/>
                <w:bCs/>
                <w:lang w:eastAsia="el-GR"/>
              </w:rPr>
              <w:t>ΚΟΙΝ.:</w:t>
            </w:r>
          </w:p>
        </w:tc>
        <w:tc>
          <w:tcPr>
            <w:tcW w:w="4819" w:type="dxa"/>
            <w:tcMar>
              <w:top w:w="0" w:type="dxa"/>
              <w:left w:w="108" w:type="dxa"/>
              <w:bottom w:w="0" w:type="dxa"/>
              <w:right w:w="108" w:type="dxa"/>
            </w:tcMar>
            <w:hideMark/>
          </w:tcPr>
          <w:p w14:paraId="01CC8E5A" w14:textId="77777777" w:rsidR="00E9443E" w:rsidRPr="00CD7E12" w:rsidRDefault="005531AF" w:rsidP="00456557">
            <w:pPr>
              <w:pStyle w:val="af"/>
              <w:numPr>
                <w:ilvl w:val="0"/>
                <w:numId w:val="14"/>
              </w:numPr>
              <w:rPr>
                <w:rFonts w:cs="Calibri"/>
                <w:color w:val="000000"/>
              </w:rPr>
            </w:pPr>
            <w:r w:rsidRPr="00CD7E12">
              <w:rPr>
                <w:rFonts w:cs="Calibri"/>
                <w:bCs/>
                <w:color w:val="000000"/>
              </w:rPr>
              <w:t>Περιφέρεια Δυτικής Ελλάδας</w:t>
            </w:r>
          </w:p>
          <w:p w14:paraId="1F7DB58A" w14:textId="77777777" w:rsidR="005531AF" w:rsidRPr="00CD7E12" w:rsidRDefault="005531AF" w:rsidP="00E9443E">
            <w:pPr>
              <w:pStyle w:val="af"/>
              <w:rPr>
                <w:rFonts w:cs="Calibri"/>
                <w:color w:val="000000"/>
              </w:rPr>
            </w:pPr>
            <w:r w:rsidRPr="00CD7E12">
              <w:rPr>
                <w:rFonts w:cs="Calibri"/>
                <w:bCs/>
                <w:color w:val="000000"/>
              </w:rPr>
              <w:t>Γενική Διεύθυνση Περιφερειακής Αγροτικής Οικονομίας και Κτηνιατρικής</w:t>
            </w:r>
            <w:r w:rsidRPr="005531AF">
              <w:rPr>
                <w:rFonts w:cs="Calibri"/>
                <w:b/>
                <w:bCs/>
                <w:color w:val="000000"/>
              </w:rPr>
              <w:t xml:space="preserve">  </w:t>
            </w:r>
            <w:r w:rsidRPr="00CD7E12">
              <w:rPr>
                <w:rFonts w:cs="Calibri"/>
                <w:bCs/>
                <w:color w:val="000000"/>
              </w:rPr>
              <w:t>(</w:t>
            </w:r>
            <w:hyperlink r:id="rId10" w:history="1">
              <w:r w:rsidRPr="00CD7E12">
                <w:rPr>
                  <w:rStyle w:val="-"/>
                  <w:rFonts w:cs="Calibri"/>
                  <w:bCs/>
                </w:rPr>
                <w:t>k.milios@pde.gov.gr</w:t>
              </w:r>
            </w:hyperlink>
            <w:r w:rsidRPr="00CD7E12">
              <w:rPr>
                <w:rFonts w:cs="Calibri"/>
                <w:bCs/>
                <w:color w:val="000000"/>
              </w:rPr>
              <w:t>)</w:t>
            </w:r>
          </w:p>
          <w:p w14:paraId="34AA345F" w14:textId="77777777" w:rsidR="005531AF" w:rsidRPr="005531AF" w:rsidRDefault="005531AF" w:rsidP="00456557">
            <w:pPr>
              <w:pStyle w:val="af"/>
              <w:numPr>
                <w:ilvl w:val="0"/>
                <w:numId w:val="14"/>
              </w:numPr>
              <w:spacing w:before="100" w:beforeAutospacing="1" w:after="100" w:afterAutospacing="1" w:line="240" w:lineRule="auto"/>
              <w:rPr>
                <w:rFonts w:eastAsia="Times New Roman" w:cs="Calibri"/>
                <w:color w:val="000000"/>
              </w:rPr>
            </w:pPr>
            <w:r w:rsidRPr="005531AF">
              <w:rPr>
                <w:rFonts w:eastAsia="Times New Roman" w:cs="Calibri"/>
                <w:color w:val="000000"/>
              </w:rPr>
              <w:t>Περιφερειάρχη Δυτικής Ελλάδας  (</w:t>
            </w:r>
            <w:hyperlink r:id="rId11" w:history="1">
              <w:r w:rsidRPr="005531AF">
                <w:rPr>
                  <w:rStyle w:val="-"/>
                  <w:rFonts w:cs="Calibri"/>
                </w:rPr>
                <w:t>a.zervou@pde.gov.gr</w:t>
              </w:r>
            </w:hyperlink>
            <w:r w:rsidRPr="005531AF">
              <w:rPr>
                <w:rFonts w:eastAsia="Times New Roman" w:cs="Calibri"/>
                <w:color w:val="000000"/>
              </w:rPr>
              <w:t>)</w:t>
            </w:r>
          </w:p>
          <w:p w14:paraId="00A7E4B3" w14:textId="77777777" w:rsidR="005531AF" w:rsidRPr="005531AF" w:rsidRDefault="005531AF" w:rsidP="00456557">
            <w:pPr>
              <w:pStyle w:val="af"/>
              <w:numPr>
                <w:ilvl w:val="0"/>
                <w:numId w:val="14"/>
              </w:numPr>
              <w:spacing w:before="100" w:beforeAutospacing="1" w:after="100" w:afterAutospacing="1" w:line="240" w:lineRule="auto"/>
              <w:rPr>
                <w:rFonts w:eastAsia="Times New Roman" w:cs="Calibri"/>
                <w:color w:val="000000"/>
              </w:rPr>
            </w:pPr>
            <w:r w:rsidRPr="005531AF">
              <w:rPr>
                <w:rFonts w:eastAsia="Times New Roman" w:cs="Calibri"/>
                <w:color w:val="000000"/>
              </w:rPr>
              <w:t>Εκτελεστικό Γραμματέα Περιφέρειας Δυτικής Ελλάδας  (</w:t>
            </w:r>
            <w:hyperlink r:id="rId12" w:history="1">
              <w:r w:rsidRPr="005531AF">
                <w:rPr>
                  <w:rStyle w:val="-"/>
                  <w:rFonts w:cs="Calibri"/>
                </w:rPr>
                <w:t>g.syrmos@pde.gov.gr</w:t>
              </w:r>
            </w:hyperlink>
            <w:r w:rsidRPr="005531AF">
              <w:rPr>
                <w:rFonts w:eastAsia="Times New Roman" w:cs="Calibri"/>
                <w:color w:val="000000"/>
              </w:rPr>
              <w:t>)</w:t>
            </w:r>
          </w:p>
          <w:p w14:paraId="43FD65BE" w14:textId="77777777" w:rsidR="005531AF" w:rsidRPr="005531AF" w:rsidRDefault="005531AF" w:rsidP="00456557">
            <w:pPr>
              <w:pStyle w:val="af"/>
              <w:numPr>
                <w:ilvl w:val="0"/>
                <w:numId w:val="14"/>
              </w:numPr>
              <w:spacing w:before="100" w:beforeAutospacing="1" w:after="100" w:afterAutospacing="1" w:line="240" w:lineRule="auto"/>
              <w:rPr>
                <w:rFonts w:eastAsia="Times New Roman" w:cs="Calibri"/>
                <w:color w:val="000000"/>
              </w:rPr>
            </w:pPr>
            <w:r w:rsidRPr="005531AF">
              <w:rPr>
                <w:rFonts w:eastAsia="Times New Roman" w:cs="Calibri"/>
                <w:color w:val="000000"/>
              </w:rPr>
              <w:t xml:space="preserve">Διεύθυνση Διοίκησης και Ανθρώπινου Δυναμικού Περιφέρειας Δυτικής Ελλάδας Εθνική Αρχή Διαφάνειας </w:t>
            </w:r>
          </w:p>
          <w:p w14:paraId="6B350523" w14:textId="77777777" w:rsidR="005531AF" w:rsidRPr="005531AF" w:rsidRDefault="005531AF" w:rsidP="00456557">
            <w:pPr>
              <w:pStyle w:val="af"/>
              <w:numPr>
                <w:ilvl w:val="0"/>
                <w:numId w:val="14"/>
              </w:numPr>
              <w:spacing w:before="100" w:beforeAutospacing="1" w:after="100" w:afterAutospacing="1" w:line="240" w:lineRule="auto"/>
              <w:rPr>
                <w:rFonts w:eastAsia="Times New Roman" w:cs="Calibri"/>
                <w:color w:val="000000"/>
              </w:rPr>
            </w:pPr>
            <w:r w:rsidRPr="005531AF">
              <w:rPr>
                <w:rFonts w:eastAsia="Times New Roman" w:cs="Calibri"/>
                <w:color w:val="000000"/>
              </w:rPr>
              <w:t>Υπουργείο Εσωτερικών (</w:t>
            </w:r>
            <w:proofErr w:type="spellStart"/>
            <w:r w:rsidRPr="005531AF">
              <w:rPr>
                <w:rFonts w:eastAsia="Times New Roman" w:cs="Calibri"/>
                <w:color w:val="000000"/>
              </w:rPr>
              <w:t>ΓενικήΓραμματεία</w:t>
            </w:r>
            <w:proofErr w:type="spellEnd"/>
            <w:r w:rsidRPr="005531AF">
              <w:rPr>
                <w:rFonts w:eastAsia="Times New Roman" w:cs="Calibri"/>
                <w:color w:val="000000"/>
              </w:rPr>
              <w:t xml:space="preserve"> Ανθρώπινου Δυναμικού Δημοσίου Τομέα) </w:t>
            </w:r>
          </w:p>
          <w:p w14:paraId="6C12F038" w14:textId="77777777" w:rsidR="005531AF" w:rsidRPr="005531AF" w:rsidRDefault="005531AF" w:rsidP="00456557">
            <w:pPr>
              <w:pStyle w:val="af"/>
              <w:numPr>
                <w:ilvl w:val="0"/>
                <w:numId w:val="14"/>
              </w:numPr>
              <w:spacing w:before="100" w:beforeAutospacing="1" w:after="100" w:afterAutospacing="1" w:line="240" w:lineRule="auto"/>
              <w:rPr>
                <w:rFonts w:eastAsia="Times New Roman" w:cs="Calibri"/>
                <w:color w:val="000000"/>
              </w:rPr>
            </w:pPr>
            <w:r w:rsidRPr="005531AF">
              <w:rPr>
                <w:rFonts w:eastAsia="Times New Roman" w:cs="Calibri"/>
                <w:color w:val="000000"/>
              </w:rPr>
              <w:t>Αποκεντρωμένη Διοίκηση Πελοποννήσου, Δυτικής Ελλάδας και Ιονίου  ( </w:t>
            </w:r>
            <w:hyperlink r:id="rId13" w:history="1">
              <w:r w:rsidRPr="005531AF">
                <w:rPr>
                  <w:rStyle w:val="-"/>
                  <w:rFonts w:cs="Calibri"/>
                </w:rPr>
                <w:t>gapd@apd-depin.gov.gr</w:t>
              </w:r>
            </w:hyperlink>
            <w:r w:rsidRPr="005531AF">
              <w:rPr>
                <w:rFonts w:eastAsia="Times New Roman" w:cs="Calibri"/>
                <w:color w:val="000000"/>
              </w:rPr>
              <w:t>)</w:t>
            </w:r>
          </w:p>
          <w:p w14:paraId="2D9692C0" w14:textId="77777777" w:rsidR="005531AF" w:rsidRPr="005531AF" w:rsidRDefault="005531AF" w:rsidP="00456557">
            <w:pPr>
              <w:pStyle w:val="af"/>
              <w:rPr>
                <w:rFonts w:cs="Calibri"/>
                <w:color w:val="000000"/>
              </w:rPr>
            </w:pPr>
          </w:p>
          <w:p w14:paraId="048893B7" w14:textId="77777777" w:rsidR="005531AF" w:rsidRPr="00692A89" w:rsidRDefault="005531AF" w:rsidP="00456557">
            <w:pPr>
              <w:suppressAutoHyphens w:val="0"/>
              <w:spacing w:after="120" w:line="324" w:lineRule="auto"/>
              <w:ind w:left="322"/>
              <w:rPr>
                <w:rFonts w:ascii="Calibri" w:eastAsia="Times New Roman" w:hAnsi="Calibri" w:cs="Calibri"/>
                <w:color w:val="auto"/>
                <w:lang w:eastAsia="el-GR"/>
              </w:rPr>
            </w:pPr>
          </w:p>
        </w:tc>
      </w:tr>
    </w:tbl>
    <w:p w14:paraId="7CAE675B" w14:textId="77777777" w:rsidR="005531AF" w:rsidRPr="00F16A68" w:rsidRDefault="005531AF" w:rsidP="00716D78">
      <w:pPr>
        <w:jc w:val="both"/>
        <w:rPr>
          <w:sz w:val="24"/>
          <w:szCs w:val="24"/>
        </w:rPr>
      </w:pPr>
    </w:p>
    <w:sectPr w:rsidR="005531AF" w:rsidRPr="00F16A68" w:rsidSect="00716D78">
      <w:footerReference w:type="default" r:id="rId14"/>
      <w:pgSz w:w="11906" w:h="16838"/>
      <w:pgMar w:top="1440" w:right="1800" w:bottom="426" w:left="180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2197" w14:textId="77777777" w:rsidR="00B91D5C" w:rsidRDefault="00B91D5C" w:rsidP="001D5E50">
      <w:pPr>
        <w:spacing w:after="0" w:line="240" w:lineRule="auto"/>
      </w:pPr>
      <w:r>
        <w:separator/>
      </w:r>
    </w:p>
  </w:endnote>
  <w:endnote w:type="continuationSeparator" w:id="0">
    <w:p w14:paraId="194CF152" w14:textId="77777777" w:rsidR="00B91D5C" w:rsidRDefault="00B91D5C" w:rsidP="001D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A1"/>
    <w:family w:val="roman"/>
    <w:pitch w:val="variable"/>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altName w:val="Times New Roman"/>
    <w:panose1 w:val="05010000000000000000"/>
    <w:charset w:val="00"/>
    <w:family w:val="roman"/>
    <w:notTrueType/>
    <w:pitch w:val="default"/>
  </w:font>
  <w:font w:name="Liberation Sans">
    <w:altName w:val="Arial"/>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52844"/>
      <w:docPartObj>
        <w:docPartGallery w:val="Page Numbers (Bottom of Page)"/>
        <w:docPartUnique/>
      </w:docPartObj>
    </w:sdtPr>
    <w:sdtContent>
      <w:p w14:paraId="27AD80E5" w14:textId="77777777" w:rsidR="00360061" w:rsidRDefault="0099102A">
        <w:pPr>
          <w:pStyle w:val="a4"/>
        </w:pPr>
        <w:r>
          <w:fldChar w:fldCharType="begin"/>
        </w:r>
        <w:r w:rsidR="00E127D6">
          <w:instrText>PAGE</w:instrText>
        </w:r>
        <w:r>
          <w:fldChar w:fldCharType="separate"/>
        </w:r>
        <w:r w:rsidR="00CD7E12">
          <w:rPr>
            <w:noProof/>
          </w:rPr>
          <w:t>3</w:t>
        </w:r>
        <w:r>
          <w:rPr>
            <w:noProof/>
          </w:rPr>
          <w:fldChar w:fldCharType="end"/>
        </w:r>
      </w:p>
    </w:sdtContent>
  </w:sdt>
  <w:p w14:paraId="46369DB1" w14:textId="77777777" w:rsidR="00360061" w:rsidRDefault="003600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37C8" w14:textId="77777777" w:rsidR="00B91D5C" w:rsidRDefault="00B91D5C" w:rsidP="001D5E50">
      <w:pPr>
        <w:spacing w:after="0" w:line="240" w:lineRule="auto"/>
      </w:pPr>
      <w:r>
        <w:separator/>
      </w:r>
    </w:p>
  </w:footnote>
  <w:footnote w:type="continuationSeparator" w:id="0">
    <w:p w14:paraId="5DB45A41" w14:textId="77777777" w:rsidR="00B91D5C" w:rsidRDefault="00B91D5C" w:rsidP="001D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471"/>
    <w:multiLevelType w:val="multilevel"/>
    <w:tmpl w:val="EB9C7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5D2E35"/>
    <w:multiLevelType w:val="hybridMultilevel"/>
    <w:tmpl w:val="11880B3C"/>
    <w:lvl w:ilvl="0" w:tplc="D504ABC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224AFF"/>
    <w:multiLevelType w:val="multilevel"/>
    <w:tmpl w:val="C5F62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1442A5"/>
    <w:multiLevelType w:val="hybridMultilevel"/>
    <w:tmpl w:val="52CCF172"/>
    <w:lvl w:ilvl="0" w:tplc="D504ABC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A64753"/>
    <w:multiLevelType w:val="multilevel"/>
    <w:tmpl w:val="FAE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50429"/>
    <w:multiLevelType w:val="hybridMultilevel"/>
    <w:tmpl w:val="6A70B828"/>
    <w:lvl w:ilvl="0" w:tplc="0408000F">
      <w:start w:val="1"/>
      <w:numFmt w:val="decimal"/>
      <w:lvlText w:val="%1."/>
      <w:lvlJc w:val="left"/>
      <w:pPr>
        <w:ind w:left="4935" w:hanging="360"/>
      </w:pPr>
    </w:lvl>
    <w:lvl w:ilvl="1" w:tplc="04080019" w:tentative="1">
      <w:start w:val="1"/>
      <w:numFmt w:val="lowerLetter"/>
      <w:lvlText w:val="%2."/>
      <w:lvlJc w:val="left"/>
      <w:pPr>
        <w:ind w:left="5655" w:hanging="360"/>
      </w:pPr>
    </w:lvl>
    <w:lvl w:ilvl="2" w:tplc="0408001B" w:tentative="1">
      <w:start w:val="1"/>
      <w:numFmt w:val="lowerRoman"/>
      <w:lvlText w:val="%3."/>
      <w:lvlJc w:val="right"/>
      <w:pPr>
        <w:ind w:left="6375" w:hanging="180"/>
      </w:pPr>
    </w:lvl>
    <w:lvl w:ilvl="3" w:tplc="0408000F" w:tentative="1">
      <w:start w:val="1"/>
      <w:numFmt w:val="decimal"/>
      <w:lvlText w:val="%4."/>
      <w:lvlJc w:val="left"/>
      <w:pPr>
        <w:ind w:left="7095" w:hanging="360"/>
      </w:pPr>
    </w:lvl>
    <w:lvl w:ilvl="4" w:tplc="04080019" w:tentative="1">
      <w:start w:val="1"/>
      <w:numFmt w:val="lowerLetter"/>
      <w:lvlText w:val="%5."/>
      <w:lvlJc w:val="left"/>
      <w:pPr>
        <w:ind w:left="7815" w:hanging="360"/>
      </w:pPr>
    </w:lvl>
    <w:lvl w:ilvl="5" w:tplc="0408001B" w:tentative="1">
      <w:start w:val="1"/>
      <w:numFmt w:val="lowerRoman"/>
      <w:lvlText w:val="%6."/>
      <w:lvlJc w:val="right"/>
      <w:pPr>
        <w:ind w:left="8535" w:hanging="180"/>
      </w:pPr>
    </w:lvl>
    <w:lvl w:ilvl="6" w:tplc="0408000F" w:tentative="1">
      <w:start w:val="1"/>
      <w:numFmt w:val="decimal"/>
      <w:lvlText w:val="%7."/>
      <w:lvlJc w:val="left"/>
      <w:pPr>
        <w:ind w:left="9255" w:hanging="360"/>
      </w:pPr>
    </w:lvl>
    <w:lvl w:ilvl="7" w:tplc="04080019" w:tentative="1">
      <w:start w:val="1"/>
      <w:numFmt w:val="lowerLetter"/>
      <w:lvlText w:val="%8."/>
      <w:lvlJc w:val="left"/>
      <w:pPr>
        <w:ind w:left="9975" w:hanging="360"/>
      </w:pPr>
    </w:lvl>
    <w:lvl w:ilvl="8" w:tplc="0408001B" w:tentative="1">
      <w:start w:val="1"/>
      <w:numFmt w:val="lowerRoman"/>
      <w:lvlText w:val="%9."/>
      <w:lvlJc w:val="right"/>
      <w:pPr>
        <w:ind w:left="10695" w:hanging="180"/>
      </w:pPr>
    </w:lvl>
  </w:abstractNum>
  <w:abstractNum w:abstractNumId="6" w15:restartNumberingAfterBreak="0">
    <w:nsid w:val="25E905CE"/>
    <w:multiLevelType w:val="multilevel"/>
    <w:tmpl w:val="D17C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62B8"/>
    <w:multiLevelType w:val="hybridMultilevel"/>
    <w:tmpl w:val="EC589234"/>
    <w:lvl w:ilvl="0" w:tplc="59BE664C">
      <w:start w:val="1"/>
      <w:numFmt w:val="decimal"/>
      <w:lvlText w:val="%1."/>
      <w:lvlJc w:val="left"/>
      <w:pPr>
        <w:ind w:left="652" w:hanging="360"/>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8" w15:restartNumberingAfterBreak="0">
    <w:nsid w:val="32FD4C58"/>
    <w:multiLevelType w:val="hybridMultilevel"/>
    <w:tmpl w:val="D206CD52"/>
    <w:lvl w:ilvl="0" w:tplc="FFFFFFFF">
      <w:start w:val="1"/>
      <w:numFmt w:val="decimal"/>
      <w:lvlText w:val="%1."/>
      <w:lvlJc w:val="left"/>
      <w:pPr>
        <w:ind w:left="652" w:hanging="360"/>
      </w:pPr>
      <w:rPr>
        <w:rFonts w:hint="default"/>
      </w:rPr>
    </w:lvl>
    <w:lvl w:ilvl="1" w:tplc="FFFFFFFF" w:tentative="1">
      <w:start w:val="1"/>
      <w:numFmt w:val="lowerLetter"/>
      <w:lvlText w:val="%2."/>
      <w:lvlJc w:val="left"/>
      <w:pPr>
        <w:ind w:left="1372" w:hanging="360"/>
      </w:pPr>
    </w:lvl>
    <w:lvl w:ilvl="2" w:tplc="FFFFFFFF" w:tentative="1">
      <w:start w:val="1"/>
      <w:numFmt w:val="lowerRoman"/>
      <w:lvlText w:val="%3."/>
      <w:lvlJc w:val="right"/>
      <w:pPr>
        <w:ind w:left="2092" w:hanging="180"/>
      </w:pPr>
    </w:lvl>
    <w:lvl w:ilvl="3" w:tplc="FFFFFFFF" w:tentative="1">
      <w:start w:val="1"/>
      <w:numFmt w:val="decimal"/>
      <w:lvlText w:val="%4."/>
      <w:lvlJc w:val="left"/>
      <w:pPr>
        <w:ind w:left="2812" w:hanging="360"/>
      </w:pPr>
    </w:lvl>
    <w:lvl w:ilvl="4" w:tplc="FFFFFFFF" w:tentative="1">
      <w:start w:val="1"/>
      <w:numFmt w:val="lowerLetter"/>
      <w:lvlText w:val="%5."/>
      <w:lvlJc w:val="left"/>
      <w:pPr>
        <w:ind w:left="3532" w:hanging="360"/>
      </w:pPr>
    </w:lvl>
    <w:lvl w:ilvl="5" w:tplc="FFFFFFFF" w:tentative="1">
      <w:start w:val="1"/>
      <w:numFmt w:val="lowerRoman"/>
      <w:lvlText w:val="%6."/>
      <w:lvlJc w:val="right"/>
      <w:pPr>
        <w:ind w:left="4252" w:hanging="180"/>
      </w:pPr>
    </w:lvl>
    <w:lvl w:ilvl="6" w:tplc="FFFFFFFF" w:tentative="1">
      <w:start w:val="1"/>
      <w:numFmt w:val="decimal"/>
      <w:lvlText w:val="%7."/>
      <w:lvlJc w:val="left"/>
      <w:pPr>
        <w:ind w:left="4972" w:hanging="360"/>
      </w:pPr>
    </w:lvl>
    <w:lvl w:ilvl="7" w:tplc="FFFFFFFF" w:tentative="1">
      <w:start w:val="1"/>
      <w:numFmt w:val="lowerLetter"/>
      <w:lvlText w:val="%8."/>
      <w:lvlJc w:val="left"/>
      <w:pPr>
        <w:ind w:left="5692" w:hanging="360"/>
      </w:pPr>
    </w:lvl>
    <w:lvl w:ilvl="8" w:tplc="FFFFFFFF" w:tentative="1">
      <w:start w:val="1"/>
      <w:numFmt w:val="lowerRoman"/>
      <w:lvlText w:val="%9."/>
      <w:lvlJc w:val="right"/>
      <w:pPr>
        <w:ind w:left="6412" w:hanging="180"/>
      </w:pPr>
    </w:lvl>
  </w:abstractNum>
  <w:abstractNum w:abstractNumId="9" w15:restartNumberingAfterBreak="0">
    <w:nsid w:val="39801137"/>
    <w:multiLevelType w:val="hybridMultilevel"/>
    <w:tmpl w:val="33A22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A3854C7"/>
    <w:multiLevelType w:val="multilevel"/>
    <w:tmpl w:val="27820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234DFD"/>
    <w:multiLevelType w:val="multilevel"/>
    <w:tmpl w:val="38160C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264044"/>
    <w:multiLevelType w:val="multilevel"/>
    <w:tmpl w:val="7C66C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204716"/>
    <w:multiLevelType w:val="hybridMultilevel"/>
    <w:tmpl w:val="663C6CEC"/>
    <w:lvl w:ilvl="0" w:tplc="C85C0446">
      <w:start w:val="1"/>
      <w:numFmt w:val="decimal"/>
      <w:lvlText w:val="%1."/>
      <w:lvlJc w:val="left"/>
      <w:pPr>
        <w:ind w:left="270" w:hanging="360"/>
      </w:pPr>
      <w:rPr>
        <w:rFonts w:ascii="Times New Roman" w:hAnsi="Times New Roman" w:cs="Times New Roman" w:hint="default"/>
        <w:b/>
        <w:sz w:val="26"/>
        <w:u w:val="single"/>
      </w:r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num w:numId="1" w16cid:durableId="77870690">
    <w:abstractNumId w:val="13"/>
  </w:num>
  <w:num w:numId="2" w16cid:durableId="1537549620">
    <w:abstractNumId w:val="7"/>
  </w:num>
  <w:num w:numId="3" w16cid:durableId="40833538">
    <w:abstractNumId w:val="8"/>
  </w:num>
  <w:num w:numId="4" w16cid:durableId="395054007">
    <w:abstractNumId w:val="9"/>
  </w:num>
  <w:num w:numId="5" w16cid:durableId="574364969">
    <w:abstractNumId w:val="5"/>
  </w:num>
  <w:num w:numId="6" w16cid:durableId="270280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855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63229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88912">
    <w:abstractNumId w:val="6"/>
  </w:num>
  <w:num w:numId="10" w16cid:durableId="1195458588">
    <w:abstractNumId w:val="4"/>
  </w:num>
  <w:num w:numId="11" w16cid:durableId="177237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600468">
    <w:abstractNumId w:val="3"/>
  </w:num>
  <w:num w:numId="13" w16cid:durableId="17480739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485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50"/>
    <w:rsid w:val="00013771"/>
    <w:rsid w:val="00013FD4"/>
    <w:rsid w:val="0003044D"/>
    <w:rsid w:val="00065294"/>
    <w:rsid w:val="000779B3"/>
    <w:rsid w:val="000947BB"/>
    <w:rsid w:val="000A52AB"/>
    <w:rsid w:val="00117DB1"/>
    <w:rsid w:val="001D5E50"/>
    <w:rsid w:val="001F193A"/>
    <w:rsid w:val="002215F4"/>
    <w:rsid w:val="00224A73"/>
    <w:rsid w:val="0024591D"/>
    <w:rsid w:val="002D1E65"/>
    <w:rsid w:val="002E41B4"/>
    <w:rsid w:val="0031440E"/>
    <w:rsid w:val="00327C29"/>
    <w:rsid w:val="00350B6A"/>
    <w:rsid w:val="00360061"/>
    <w:rsid w:val="00364E57"/>
    <w:rsid w:val="00376939"/>
    <w:rsid w:val="00381901"/>
    <w:rsid w:val="00395033"/>
    <w:rsid w:val="003B4FA3"/>
    <w:rsid w:val="00422D51"/>
    <w:rsid w:val="004F3D22"/>
    <w:rsid w:val="005531AF"/>
    <w:rsid w:val="00570AC7"/>
    <w:rsid w:val="005A0941"/>
    <w:rsid w:val="005C4B6B"/>
    <w:rsid w:val="00692A89"/>
    <w:rsid w:val="007138AD"/>
    <w:rsid w:val="00716D78"/>
    <w:rsid w:val="00720B61"/>
    <w:rsid w:val="00725052"/>
    <w:rsid w:val="00735F4E"/>
    <w:rsid w:val="007677BF"/>
    <w:rsid w:val="00777479"/>
    <w:rsid w:val="007816A2"/>
    <w:rsid w:val="007A3640"/>
    <w:rsid w:val="007D7777"/>
    <w:rsid w:val="0086324A"/>
    <w:rsid w:val="008A0094"/>
    <w:rsid w:val="008F00F3"/>
    <w:rsid w:val="0093306F"/>
    <w:rsid w:val="0099102A"/>
    <w:rsid w:val="00997A6F"/>
    <w:rsid w:val="00A05CA7"/>
    <w:rsid w:val="00A8610E"/>
    <w:rsid w:val="00A86721"/>
    <w:rsid w:val="00A96B78"/>
    <w:rsid w:val="00AA5C4B"/>
    <w:rsid w:val="00AB35F1"/>
    <w:rsid w:val="00AB4926"/>
    <w:rsid w:val="00B91D5C"/>
    <w:rsid w:val="00BF2594"/>
    <w:rsid w:val="00C11C09"/>
    <w:rsid w:val="00C87470"/>
    <w:rsid w:val="00CD7E12"/>
    <w:rsid w:val="00D047CE"/>
    <w:rsid w:val="00D56B54"/>
    <w:rsid w:val="00DB2E06"/>
    <w:rsid w:val="00DD7140"/>
    <w:rsid w:val="00E01A22"/>
    <w:rsid w:val="00E05D35"/>
    <w:rsid w:val="00E127D6"/>
    <w:rsid w:val="00E20C8A"/>
    <w:rsid w:val="00E40DA4"/>
    <w:rsid w:val="00E9443E"/>
    <w:rsid w:val="00ED68F5"/>
    <w:rsid w:val="00F16A68"/>
    <w:rsid w:val="00F2216A"/>
    <w:rsid w:val="00F861B2"/>
    <w:rsid w:val="00FE6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688B"/>
  <w15:docId w15:val="{6D130A84-EF18-4D75-A57F-62054EFE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3D7"/>
    <w:pPr>
      <w:suppressAutoHyphens/>
      <w:spacing w:after="200"/>
    </w:pPr>
    <w:rPr>
      <w:color w:val="00000A"/>
      <w:sz w:val="22"/>
    </w:rPr>
  </w:style>
  <w:style w:type="paragraph" w:styleId="1">
    <w:name w:val="heading 1"/>
    <w:basedOn w:val="a"/>
    <w:link w:val="1Char"/>
    <w:qFormat/>
    <w:rsid w:val="001F3517"/>
    <w:pPr>
      <w:keepNext/>
      <w:spacing w:after="0" w:line="240" w:lineRule="auto"/>
      <w:ind w:right="34"/>
      <w:jc w:val="center"/>
      <w:outlineLvl w:val="0"/>
    </w:pPr>
    <w:rPr>
      <w:rFonts w:ascii="Times New Roman" w:eastAsia="Times New Roman" w:hAnsi="Times New Roman" w:cs="Times New Roman"/>
      <w:b/>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1F3517"/>
    <w:rPr>
      <w:rFonts w:ascii="Times New Roman" w:eastAsia="Times New Roman" w:hAnsi="Times New Roman" w:cs="Times New Roman"/>
      <w:b/>
      <w:sz w:val="26"/>
      <w:szCs w:val="20"/>
      <w:lang w:eastAsia="el-GR"/>
    </w:rPr>
  </w:style>
  <w:style w:type="character" w:customStyle="1" w:styleId="Char">
    <w:name w:val="Κείμενο πλαισίου Char"/>
    <w:basedOn w:val="a0"/>
    <w:link w:val="a3"/>
    <w:uiPriority w:val="99"/>
    <w:semiHidden/>
    <w:qFormat/>
    <w:rsid w:val="001F3517"/>
    <w:rPr>
      <w:rFonts w:ascii="Tahoma" w:hAnsi="Tahoma" w:cs="Tahoma"/>
      <w:sz w:val="16"/>
      <w:szCs w:val="16"/>
    </w:rPr>
  </w:style>
  <w:style w:type="character" w:customStyle="1" w:styleId="Char0">
    <w:name w:val="Υποσέλιδο Char"/>
    <w:basedOn w:val="a0"/>
    <w:link w:val="a4"/>
    <w:uiPriority w:val="99"/>
    <w:semiHidden/>
    <w:qFormat/>
    <w:rsid w:val="008B0FB0"/>
  </w:style>
  <w:style w:type="character" w:customStyle="1" w:styleId="Char1">
    <w:name w:val="Σώμα κειμένου Char1"/>
    <w:basedOn w:val="a0"/>
    <w:link w:val="a5"/>
    <w:uiPriority w:val="99"/>
    <w:qFormat/>
    <w:rsid w:val="008B0FB0"/>
  </w:style>
  <w:style w:type="character" w:styleId="a6">
    <w:name w:val="Strong"/>
    <w:qFormat/>
    <w:rsid w:val="006A14CB"/>
    <w:rPr>
      <w:b/>
      <w:bCs/>
    </w:rPr>
  </w:style>
  <w:style w:type="character" w:customStyle="1" w:styleId="Char2">
    <w:name w:val="Σώμα κειμένου Char"/>
    <w:basedOn w:val="a0"/>
    <w:qFormat/>
    <w:rsid w:val="006A14CB"/>
    <w:rPr>
      <w:rFonts w:ascii="Liberation Serif" w:eastAsia="Lucida Sans Unicode" w:hAnsi="Liberation Serif" w:cs="Mangal"/>
      <w:sz w:val="24"/>
      <w:szCs w:val="24"/>
      <w:lang w:eastAsia="zh-CN" w:bidi="hi-IN"/>
    </w:rPr>
  </w:style>
  <w:style w:type="character" w:customStyle="1" w:styleId="ListLabel1">
    <w:name w:val="ListLabel 1"/>
    <w:qFormat/>
    <w:rsid w:val="001D5E50"/>
    <w:rPr>
      <w:rFonts w:cs="OpenSymbol"/>
    </w:rPr>
  </w:style>
  <w:style w:type="paragraph" w:customStyle="1" w:styleId="a7">
    <w:name w:val="Επικεφαλίδα"/>
    <w:basedOn w:val="a"/>
    <w:next w:val="a5"/>
    <w:qFormat/>
    <w:rsid w:val="001D5E50"/>
    <w:pPr>
      <w:keepNext/>
      <w:spacing w:before="240" w:after="120"/>
    </w:pPr>
    <w:rPr>
      <w:rFonts w:ascii="Liberation Sans" w:eastAsia="Lucida Sans Unicode" w:hAnsi="Liberation Sans" w:cs="Mangal"/>
      <w:sz w:val="28"/>
      <w:szCs w:val="28"/>
    </w:rPr>
  </w:style>
  <w:style w:type="paragraph" w:styleId="a5">
    <w:name w:val="Body Text"/>
    <w:basedOn w:val="a"/>
    <w:link w:val="Char1"/>
    <w:rsid w:val="006A14CB"/>
    <w:pPr>
      <w:widowControl w:val="0"/>
      <w:spacing w:after="140" w:line="288" w:lineRule="auto"/>
    </w:pPr>
    <w:rPr>
      <w:rFonts w:ascii="Liberation Serif" w:eastAsia="Lucida Sans Unicode" w:hAnsi="Liberation Serif" w:cs="Mangal"/>
      <w:sz w:val="24"/>
      <w:szCs w:val="24"/>
      <w:lang w:eastAsia="zh-CN" w:bidi="hi-IN"/>
    </w:rPr>
  </w:style>
  <w:style w:type="paragraph" w:styleId="a8">
    <w:name w:val="List"/>
    <w:basedOn w:val="a5"/>
    <w:rsid w:val="001D5E50"/>
  </w:style>
  <w:style w:type="paragraph" w:customStyle="1" w:styleId="a9">
    <w:name w:val="Υπόμνημα"/>
    <w:basedOn w:val="a"/>
    <w:rsid w:val="001D5E50"/>
    <w:pPr>
      <w:suppressLineNumbers/>
      <w:spacing w:before="120" w:after="120"/>
    </w:pPr>
    <w:rPr>
      <w:rFonts w:cs="Mangal"/>
      <w:i/>
      <w:iCs/>
      <w:sz w:val="24"/>
      <w:szCs w:val="24"/>
    </w:rPr>
  </w:style>
  <w:style w:type="paragraph" w:customStyle="1" w:styleId="aa">
    <w:name w:val="Ευρετήριο"/>
    <w:basedOn w:val="a"/>
    <w:qFormat/>
    <w:rsid w:val="001D5E50"/>
    <w:pPr>
      <w:suppressLineNumbers/>
    </w:pPr>
    <w:rPr>
      <w:rFonts w:cs="Mangal"/>
    </w:rPr>
  </w:style>
  <w:style w:type="paragraph" w:styleId="a3">
    <w:name w:val="Balloon Text"/>
    <w:basedOn w:val="a"/>
    <w:link w:val="Char"/>
    <w:uiPriority w:val="99"/>
    <w:semiHidden/>
    <w:unhideWhenUsed/>
    <w:qFormat/>
    <w:rsid w:val="001F3517"/>
    <w:pPr>
      <w:spacing w:after="0" w:line="240" w:lineRule="auto"/>
    </w:pPr>
    <w:rPr>
      <w:rFonts w:ascii="Tahoma" w:hAnsi="Tahoma" w:cs="Tahoma"/>
      <w:sz w:val="16"/>
      <w:szCs w:val="16"/>
    </w:rPr>
  </w:style>
  <w:style w:type="paragraph" w:styleId="ab">
    <w:name w:val="header"/>
    <w:basedOn w:val="a"/>
    <w:uiPriority w:val="99"/>
    <w:semiHidden/>
    <w:unhideWhenUsed/>
    <w:rsid w:val="008B0FB0"/>
    <w:pPr>
      <w:tabs>
        <w:tab w:val="center" w:pos="4153"/>
        <w:tab w:val="right" w:pos="8306"/>
      </w:tabs>
      <w:spacing w:after="0" w:line="240" w:lineRule="auto"/>
    </w:pPr>
  </w:style>
  <w:style w:type="paragraph" w:styleId="a4">
    <w:name w:val="footer"/>
    <w:basedOn w:val="a"/>
    <w:link w:val="Char0"/>
    <w:uiPriority w:val="99"/>
    <w:unhideWhenUsed/>
    <w:rsid w:val="008B0FB0"/>
    <w:pPr>
      <w:tabs>
        <w:tab w:val="center" w:pos="4153"/>
        <w:tab w:val="right" w:pos="8306"/>
      </w:tabs>
      <w:spacing w:after="0" w:line="240" w:lineRule="auto"/>
    </w:pPr>
  </w:style>
  <w:style w:type="paragraph" w:customStyle="1" w:styleId="ac">
    <w:name w:val="Ρ_ΚΧΣ"/>
    <w:basedOn w:val="a"/>
    <w:qFormat/>
    <w:rsid w:val="006A14CB"/>
    <w:pPr>
      <w:widowControl w:val="0"/>
      <w:spacing w:after="0" w:line="240" w:lineRule="auto"/>
      <w:ind w:firstLine="170"/>
      <w:jc w:val="both"/>
    </w:pPr>
    <w:rPr>
      <w:rFonts w:ascii="Times New Roman" w:eastAsia="Lucida Sans Unicode" w:hAnsi="Times New Roman" w:cs="Times New Roman"/>
      <w:sz w:val="18"/>
      <w:szCs w:val="24"/>
      <w:lang w:eastAsia="zh-CN" w:bidi="hi-IN"/>
    </w:rPr>
  </w:style>
  <w:style w:type="paragraph" w:customStyle="1" w:styleId="ad">
    <w:name w:val="Τ_ΑΡΘΡ"/>
    <w:basedOn w:val="ac"/>
    <w:qFormat/>
    <w:rsid w:val="006A14CB"/>
    <w:pPr>
      <w:spacing w:before="120" w:after="120"/>
      <w:ind w:firstLine="0"/>
      <w:jc w:val="center"/>
    </w:pPr>
  </w:style>
  <w:style w:type="table" w:styleId="ae">
    <w:name w:val="Table Grid"/>
    <w:basedOn w:val="a1"/>
    <w:uiPriority w:val="59"/>
    <w:rsid w:val="001F351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364E57"/>
    <w:rPr>
      <w:color w:val="0000FF" w:themeColor="hyperlink"/>
      <w:u w:val="single"/>
    </w:rPr>
  </w:style>
  <w:style w:type="paragraph" w:styleId="af">
    <w:name w:val="List Paragraph"/>
    <w:basedOn w:val="a"/>
    <w:uiPriority w:val="34"/>
    <w:qFormat/>
    <w:rsid w:val="00E01A22"/>
    <w:pPr>
      <w:suppressAutoHyphens w:val="0"/>
      <w:ind w:left="720"/>
      <w:contextualSpacing/>
    </w:pPr>
    <w:rPr>
      <w:rFonts w:ascii="Calibri" w:eastAsia="Calibri" w:hAnsi="Calibri" w:cs="Times New Roman"/>
      <w:color w:val="auto"/>
    </w:rPr>
  </w:style>
  <w:style w:type="paragraph" w:customStyle="1" w:styleId="yiv3136086457msonormal">
    <w:name w:val="yiv3136086457msonormal"/>
    <w:basedOn w:val="a"/>
    <w:rsid w:val="00692A8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paragraph" w:customStyle="1" w:styleId="yiv3136086457gmail-msolistparagraph">
    <w:name w:val="yiv3136086457gmail-msolistparagraph"/>
    <w:basedOn w:val="a"/>
    <w:rsid w:val="00692A8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172">
      <w:bodyDiv w:val="1"/>
      <w:marLeft w:val="0"/>
      <w:marRight w:val="0"/>
      <w:marTop w:val="0"/>
      <w:marBottom w:val="0"/>
      <w:divBdr>
        <w:top w:val="none" w:sz="0" w:space="0" w:color="auto"/>
        <w:left w:val="none" w:sz="0" w:space="0" w:color="auto"/>
        <w:bottom w:val="none" w:sz="0" w:space="0" w:color="auto"/>
        <w:right w:val="none" w:sz="0" w:space="0" w:color="auto"/>
      </w:divBdr>
    </w:div>
    <w:div w:id="235435472">
      <w:bodyDiv w:val="1"/>
      <w:marLeft w:val="0"/>
      <w:marRight w:val="0"/>
      <w:marTop w:val="0"/>
      <w:marBottom w:val="0"/>
      <w:divBdr>
        <w:top w:val="none" w:sz="0" w:space="0" w:color="auto"/>
        <w:left w:val="none" w:sz="0" w:space="0" w:color="auto"/>
        <w:bottom w:val="none" w:sz="0" w:space="0" w:color="auto"/>
        <w:right w:val="none" w:sz="0" w:space="0" w:color="auto"/>
      </w:divBdr>
    </w:div>
    <w:div w:id="259720704">
      <w:bodyDiv w:val="1"/>
      <w:marLeft w:val="0"/>
      <w:marRight w:val="0"/>
      <w:marTop w:val="0"/>
      <w:marBottom w:val="0"/>
      <w:divBdr>
        <w:top w:val="none" w:sz="0" w:space="0" w:color="auto"/>
        <w:left w:val="none" w:sz="0" w:space="0" w:color="auto"/>
        <w:bottom w:val="none" w:sz="0" w:space="0" w:color="auto"/>
        <w:right w:val="none" w:sz="0" w:space="0" w:color="auto"/>
      </w:divBdr>
    </w:div>
    <w:div w:id="415130592">
      <w:bodyDiv w:val="1"/>
      <w:marLeft w:val="0"/>
      <w:marRight w:val="0"/>
      <w:marTop w:val="0"/>
      <w:marBottom w:val="0"/>
      <w:divBdr>
        <w:top w:val="none" w:sz="0" w:space="0" w:color="auto"/>
        <w:left w:val="none" w:sz="0" w:space="0" w:color="auto"/>
        <w:bottom w:val="none" w:sz="0" w:space="0" w:color="auto"/>
        <w:right w:val="none" w:sz="0" w:space="0" w:color="auto"/>
      </w:divBdr>
      <w:divsChild>
        <w:div w:id="1991325851">
          <w:marLeft w:val="0"/>
          <w:marRight w:val="0"/>
          <w:marTop w:val="0"/>
          <w:marBottom w:val="0"/>
          <w:divBdr>
            <w:top w:val="none" w:sz="0" w:space="0" w:color="auto"/>
            <w:left w:val="none" w:sz="0" w:space="0" w:color="auto"/>
            <w:bottom w:val="none" w:sz="0" w:space="0" w:color="auto"/>
            <w:right w:val="none" w:sz="0" w:space="0" w:color="auto"/>
          </w:divBdr>
          <w:divsChild>
            <w:div w:id="956642177">
              <w:marLeft w:val="0"/>
              <w:marRight w:val="0"/>
              <w:marTop w:val="0"/>
              <w:marBottom w:val="0"/>
              <w:divBdr>
                <w:top w:val="none" w:sz="0" w:space="0" w:color="auto"/>
                <w:left w:val="none" w:sz="0" w:space="0" w:color="auto"/>
                <w:bottom w:val="none" w:sz="0" w:space="0" w:color="auto"/>
                <w:right w:val="none" w:sz="0" w:space="0" w:color="auto"/>
              </w:divBdr>
              <w:divsChild>
                <w:div w:id="387192498">
                  <w:marLeft w:val="0"/>
                  <w:marRight w:val="0"/>
                  <w:marTop w:val="0"/>
                  <w:marBottom w:val="0"/>
                  <w:divBdr>
                    <w:top w:val="none" w:sz="0" w:space="0" w:color="auto"/>
                    <w:left w:val="none" w:sz="0" w:space="0" w:color="auto"/>
                    <w:bottom w:val="none" w:sz="0" w:space="0" w:color="auto"/>
                    <w:right w:val="none" w:sz="0" w:space="0" w:color="auto"/>
                  </w:divBdr>
                  <w:divsChild>
                    <w:div w:id="791945786">
                      <w:marLeft w:val="0"/>
                      <w:marRight w:val="0"/>
                      <w:marTop w:val="0"/>
                      <w:marBottom w:val="0"/>
                      <w:divBdr>
                        <w:top w:val="none" w:sz="0" w:space="0" w:color="auto"/>
                        <w:left w:val="none" w:sz="0" w:space="0" w:color="auto"/>
                        <w:bottom w:val="none" w:sz="0" w:space="0" w:color="auto"/>
                        <w:right w:val="none" w:sz="0" w:space="0" w:color="auto"/>
                      </w:divBdr>
                      <w:divsChild>
                        <w:div w:id="551618475">
                          <w:marLeft w:val="0"/>
                          <w:marRight w:val="0"/>
                          <w:marTop w:val="0"/>
                          <w:marBottom w:val="0"/>
                          <w:divBdr>
                            <w:top w:val="none" w:sz="0" w:space="0" w:color="auto"/>
                            <w:left w:val="none" w:sz="0" w:space="0" w:color="auto"/>
                            <w:bottom w:val="none" w:sz="0" w:space="0" w:color="auto"/>
                            <w:right w:val="none" w:sz="0" w:space="0" w:color="auto"/>
                          </w:divBdr>
                          <w:divsChild>
                            <w:div w:id="1806584021">
                              <w:marLeft w:val="0"/>
                              <w:marRight w:val="0"/>
                              <w:marTop w:val="0"/>
                              <w:marBottom w:val="0"/>
                              <w:divBdr>
                                <w:top w:val="none" w:sz="0" w:space="0" w:color="auto"/>
                                <w:left w:val="none" w:sz="0" w:space="0" w:color="auto"/>
                                <w:bottom w:val="none" w:sz="0" w:space="0" w:color="auto"/>
                                <w:right w:val="none" w:sz="0" w:space="0" w:color="auto"/>
                              </w:divBdr>
                              <w:divsChild>
                                <w:div w:id="13009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37851">
          <w:marLeft w:val="0"/>
          <w:marRight w:val="0"/>
          <w:marTop w:val="0"/>
          <w:marBottom w:val="0"/>
          <w:divBdr>
            <w:top w:val="none" w:sz="0" w:space="0" w:color="auto"/>
            <w:left w:val="none" w:sz="0" w:space="0" w:color="auto"/>
            <w:bottom w:val="none" w:sz="0" w:space="0" w:color="auto"/>
            <w:right w:val="none" w:sz="0" w:space="0" w:color="auto"/>
          </w:divBdr>
          <w:divsChild>
            <w:div w:id="16590430">
              <w:marLeft w:val="0"/>
              <w:marRight w:val="0"/>
              <w:marTop w:val="0"/>
              <w:marBottom w:val="0"/>
              <w:divBdr>
                <w:top w:val="none" w:sz="0" w:space="0" w:color="auto"/>
                <w:left w:val="none" w:sz="0" w:space="0" w:color="auto"/>
                <w:bottom w:val="none" w:sz="0" w:space="0" w:color="auto"/>
                <w:right w:val="none" w:sz="0" w:space="0" w:color="auto"/>
              </w:divBdr>
              <w:divsChild>
                <w:div w:id="232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3736">
      <w:bodyDiv w:val="1"/>
      <w:marLeft w:val="0"/>
      <w:marRight w:val="0"/>
      <w:marTop w:val="0"/>
      <w:marBottom w:val="0"/>
      <w:divBdr>
        <w:top w:val="none" w:sz="0" w:space="0" w:color="auto"/>
        <w:left w:val="none" w:sz="0" w:space="0" w:color="auto"/>
        <w:bottom w:val="none" w:sz="0" w:space="0" w:color="auto"/>
        <w:right w:val="none" w:sz="0" w:space="0" w:color="auto"/>
      </w:divBdr>
    </w:div>
    <w:div w:id="1093551732">
      <w:bodyDiv w:val="1"/>
      <w:marLeft w:val="0"/>
      <w:marRight w:val="0"/>
      <w:marTop w:val="0"/>
      <w:marBottom w:val="0"/>
      <w:divBdr>
        <w:top w:val="none" w:sz="0" w:space="0" w:color="auto"/>
        <w:left w:val="none" w:sz="0" w:space="0" w:color="auto"/>
        <w:bottom w:val="none" w:sz="0" w:space="0" w:color="auto"/>
        <w:right w:val="none" w:sz="0" w:space="0" w:color="auto"/>
      </w:divBdr>
    </w:div>
    <w:div w:id="1512914446">
      <w:bodyDiv w:val="1"/>
      <w:marLeft w:val="0"/>
      <w:marRight w:val="0"/>
      <w:marTop w:val="0"/>
      <w:marBottom w:val="0"/>
      <w:divBdr>
        <w:top w:val="none" w:sz="0" w:space="0" w:color="auto"/>
        <w:left w:val="none" w:sz="0" w:space="0" w:color="auto"/>
        <w:bottom w:val="none" w:sz="0" w:space="0" w:color="auto"/>
        <w:right w:val="none" w:sz="0" w:space="0" w:color="auto"/>
      </w:divBdr>
    </w:div>
    <w:div w:id="161363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x2u128@minagric.gr" TargetMode="External"/><Relationship Id="rId13" Type="http://schemas.openxmlformats.org/officeDocument/2006/relationships/hyperlink" Target="mailto:gapd@apd-depin.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yrmos@pde.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ervou@pde.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milios@pde.gov.g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B579-C783-4F2E-A624-E64BE125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4648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2016-01-25T08:16:00Z</cp:lastPrinted>
  <dcterms:created xsi:type="dcterms:W3CDTF">2026-06-17T03:17:00Z</dcterms:created>
  <dcterms:modified xsi:type="dcterms:W3CDTF">2026-06-17T03:17:00Z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