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Look w:val="0000" w:firstRow="0" w:lastRow="0" w:firstColumn="0" w:lastColumn="0" w:noHBand="0" w:noVBand="0"/>
      </w:tblPr>
      <w:tblGrid>
        <w:gridCol w:w="9923"/>
      </w:tblGrid>
      <w:tr w:rsidR="00C9076F" w14:paraId="7B65A548" w14:textId="77777777" w:rsidTr="00773BA0">
        <w:trPr>
          <w:jc w:val="center"/>
        </w:trPr>
        <w:tc>
          <w:tcPr>
            <w:tcW w:w="9923" w:type="dxa"/>
            <w:tcBorders>
              <w:top w:val="single" w:sz="4" w:space="0" w:color="000000"/>
              <w:left w:val="single" w:sz="4" w:space="0" w:color="000000"/>
              <w:bottom w:val="single" w:sz="4" w:space="0" w:color="000000"/>
              <w:right w:val="single" w:sz="4" w:space="0" w:color="000000"/>
            </w:tcBorders>
          </w:tcPr>
          <w:p w14:paraId="1236BF4C" w14:textId="77777777" w:rsidR="00C9076F" w:rsidRPr="00E649A2" w:rsidRDefault="00C9076F" w:rsidP="003314B3">
            <w:pPr>
              <w:pStyle w:val="1"/>
              <w:spacing w:after="100"/>
              <w:rPr>
                <w:bCs/>
                <w:sz w:val="24"/>
                <w:lang w:val="el-GR"/>
              </w:rPr>
            </w:pPr>
            <w:r w:rsidRPr="00E649A2">
              <w:rPr>
                <w:sz w:val="24"/>
                <w:lang w:val="el-GR"/>
              </w:rPr>
              <w:t>ΠΑΝΕΛΛΗΝΙΑ ΟΜΟΣΠΟΝΔΙΑ ΓΕΩΤΕΧΝΙΚΩΝ ΔΗΜΟΣΙΩΝ ΥΠΑΛΛΗΛΩΝ</w:t>
            </w:r>
          </w:p>
          <w:p w14:paraId="5955949C" w14:textId="77777777" w:rsidR="00C9076F" w:rsidRPr="009875DA" w:rsidRDefault="00C9076F" w:rsidP="003314B3">
            <w:pPr>
              <w:spacing w:after="100" w:line="240" w:lineRule="exact"/>
              <w:jc w:val="center"/>
              <w:rPr>
                <w:rFonts w:ascii="Times New Roman" w:hAnsi="Times New Roman"/>
                <w:sz w:val="24"/>
                <w:szCs w:val="24"/>
              </w:rPr>
            </w:pPr>
            <w:r w:rsidRPr="009875DA">
              <w:rPr>
                <w:rFonts w:ascii="Times New Roman" w:hAnsi="Times New Roman"/>
                <w:b/>
                <w:bCs/>
                <w:sz w:val="24"/>
                <w:szCs w:val="24"/>
              </w:rPr>
              <w:t>(ΠΟΓΕΔΥ)</w:t>
            </w:r>
          </w:p>
          <w:p w14:paraId="433301E2" w14:textId="77777777" w:rsidR="00C9076F" w:rsidRPr="009875DA" w:rsidRDefault="00C9076F" w:rsidP="003314B3">
            <w:pPr>
              <w:spacing w:after="100" w:line="240" w:lineRule="exact"/>
              <w:jc w:val="center"/>
              <w:rPr>
                <w:rFonts w:ascii="Times New Roman" w:hAnsi="Times New Roman"/>
                <w:bCs/>
                <w:sz w:val="24"/>
                <w:szCs w:val="24"/>
              </w:rPr>
            </w:pPr>
            <w:r w:rsidRPr="009875DA">
              <w:rPr>
                <w:rFonts w:ascii="Times New Roman" w:hAnsi="Times New Roman"/>
                <w:sz w:val="24"/>
                <w:szCs w:val="24"/>
              </w:rPr>
              <w:t>ΓΕΩΠΟΝΟΙ – ΔΑΣΟΛΟΓΟΙ – ΚΤΗΝΙΑΤΡΟΙ – ΙΧΘΥΟΛΟΓΟΙ - ΓΕΩΛΟΓΟΙ</w:t>
            </w:r>
          </w:p>
          <w:p w14:paraId="16DC1372" w14:textId="77777777" w:rsidR="00C9076F" w:rsidRPr="009875DA" w:rsidRDefault="00C9076F" w:rsidP="003314B3">
            <w:pPr>
              <w:spacing w:after="100" w:line="240" w:lineRule="exact"/>
              <w:ind w:right="34"/>
              <w:jc w:val="center"/>
              <w:rPr>
                <w:rFonts w:ascii="Times New Roman" w:hAnsi="Times New Roman"/>
                <w:b/>
                <w:bCs/>
                <w:sz w:val="24"/>
                <w:szCs w:val="24"/>
              </w:rPr>
            </w:pPr>
            <w:r w:rsidRPr="009875DA">
              <w:rPr>
                <w:rFonts w:ascii="Times New Roman" w:hAnsi="Times New Roman"/>
                <w:bCs/>
                <w:sz w:val="24"/>
                <w:szCs w:val="24"/>
              </w:rPr>
              <w:t xml:space="preserve">Αχαρνών 2 Αθήνα Τ.Κ. 10176 Τηλ.:210-5234189, 210-2124041 </w:t>
            </w:r>
            <w:r w:rsidRPr="009875DA">
              <w:rPr>
                <w:rFonts w:ascii="Times New Roman" w:hAnsi="Times New Roman"/>
                <w:bCs/>
                <w:sz w:val="24"/>
                <w:szCs w:val="24"/>
                <w:lang w:val="en-US"/>
              </w:rPr>
              <w:t>FAX</w:t>
            </w:r>
            <w:r w:rsidRPr="009875DA">
              <w:rPr>
                <w:rFonts w:ascii="Times New Roman" w:hAnsi="Times New Roman"/>
                <w:bCs/>
                <w:sz w:val="24"/>
                <w:szCs w:val="24"/>
              </w:rPr>
              <w:t>: 210-5232240</w:t>
            </w:r>
          </w:p>
          <w:p w14:paraId="13E2B5D0" w14:textId="77777777" w:rsidR="00C9076F" w:rsidRPr="00732A2F" w:rsidRDefault="00C9076F" w:rsidP="003314B3">
            <w:pPr>
              <w:spacing w:after="100" w:line="240" w:lineRule="exact"/>
              <w:ind w:right="34"/>
              <w:jc w:val="center"/>
              <w:rPr>
                <w:rFonts w:ascii="Times New Roman" w:hAnsi="Times New Roman"/>
                <w:sz w:val="24"/>
                <w:szCs w:val="24"/>
              </w:rPr>
            </w:pPr>
            <w:proofErr w:type="gramStart"/>
            <w:r w:rsidRPr="009875DA">
              <w:rPr>
                <w:rFonts w:ascii="Times New Roman" w:hAnsi="Times New Roman"/>
                <w:b/>
                <w:bCs/>
                <w:sz w:val="24"/>
                <w:szCs w:val="24"/>
                <w:lang w:val="en-US"/>
              </w:rPr>
              <w:t>e</w:t>
            </w:r>
            <w:r w:rsidRPr="009875DA">
              <w:rPr>
                <w:rFonts w:ascii="Times New Roman" w:hAnsi="Times New Roman"/>
                <w:b/>
                <w:bCs/>
                <w:sz w:val="24"/>
                <w:szCs w:val="24"/>
              </w:rPr>
              <w:t>-</w:t>
            </w:r>
            <w:r w:rsidRPr="009875DA">
              <w:rPr>
                <w:rFonts w:ascii="Times New Roman" w:hAnsi="Times New Roman"/>
                <w:b/>
                <w:bCs/>
                <w:sz w:val="24"/>
                <w:szCs w:val="24"/>
                <w:lang w:val="en-US"/>
              </w:rPr>
              <w:t>mail</w:t>
            </w:r>
            <w:r w:rsidRPr="009875DA">
              <w:rPr>
                <w:rFonts w:ascii="Times New Roman" w:hAnsi="Times New Roman"/>
                <w:b/>
                <w:bCs/>
                <w:sz w:val="24"/>
                <w:szCs w:val="24"/>
              </w:rPr>
              <w:t>:</w:t>
            </w:r>
            <w:r w:rsidRPr="009875DA">
              <w:rPr>
                <w:rFonts w:ascii="Times New Roman" w:hAnsi="Times New Roman"/>
                <w:b/>
                <w:bCs/>
                <w:sz w:val="24"/>
                <w:szCs w:val="24"/>
                <w:lang w:val="en-US"/>
              </w:rPr>
              <w:t>ax</w:t>
            </w:r>
            <w:r w:rsidRPr="009875DA">
              <w:rPr>
                <w:rFonts w:ascii="Times New Roman" w:hAnsi="Times New Roman"/>
                <w:b/>
                <w:bCs/>
                <w:sz w:val="24"/>
                <w:szCs w:val="24"/>
              </w:rPr>
              <w:t>2</w:t>
            </w:r>
            <w:r w:rsidRPr="009875DA">
              <w:rPr>
                <w:rFonts w:ascii="Times New Roman" w:hAnsi="Times New Roman"/>
                <w:b/>
                <w:bCs/>
                <w:sz w:val="24"/>
                <w:szCs w:val="24"/>
                <w:lang w:val="en-US"/>
              </w:rPr>
              <w:t>u</w:t>
            </w:r>
            <w:r w:rsidRPr="009875DA">
              <w:rPr>
                <w:rFonts w:ascii="Times New Roman" w:hAnsi="Times New Roman"/>
                <w:b/>
                <w:bCs/>
                <w:sz w:val="24"/>
                <w:szCs w:val="24"/>
              </w:rPr>
              <w:t>128@</w:t>
            </w:r>
            <w:proofErr w:type="spellStart"/>
            <w:r w:rsidRPr="009875DA">
              <w:rPr>
                <w:rFonts w:ascii="Times New Roman" w:hAnsi="Times New Roman"/>
                <w:b/>
                <w:bCs/>
                <w:sz w:val="24"/>
                <w:szCs w:val="24"/>
                <w:lang w:val="en-US"/>
              </w:rPr>
              <w:t>minagric</w:t>
            </w:r>
            <w:proofErr w:type="spellEnd"/>
            <w:r w:rsidRPr="009875DA">
              <w:rPr>
                <w:rFonts w:ascii="Times New Roman" w:hAnsi="Times New Roman"/>
                <w:b/>
                <w:bCs/>
                <w:sz w:val="24"/>
                <w:szCs w:val="24"/>
              </w:rPr>
              <w:t>.</w:t>
            </w:r>
            <w:r w:rsidRPr="009875DA">
              <w:rPr>
                <w:rFonts w:ascii="Times New Roman" w:hAnsi="Times New Roman"/>
                <w:b/>
                <w:bCs/>
                <w:sz w:val="24"/>
                <w:szCs w:val="24"/>
                <w:lang w:val="en-US"/>
              </w:rPr>
              <w:t>gr</w:t>
            </w:r>
            <w:proofErr w:type="gramEnd"/>
          </w:p>
        </w:tc>
      </w:tr>
    </w:tbl>
    <w:p w14:paraId="0582A841" w14:textId="77777777" w:rsidR="00D17447" w:rsidRPr="0070780B" w:rsidRDefault="00D17447" w:rsidP="00C60303">
      <w:pPr>
        <w:jc w:val="both"/>
        <w:rPr>
          <w:rFonts w:ascii="Times New Roman" w:hAnsi="Times New Roman"/>
          <w:b/>
          <w:bCs/>
          <w:sz w:val="28"/>
          <w:szCs w:val="28"/>
        </w:rPr>
      </w:pPr>
    </w:p>
    <w:p w14:paraId="007D8B13" w14:textId="77777777" w:rsidR="0070780B" w:rsidRPr="00232768" w:rsidRDefault="00C60303" w:rsidP="0070780B">
      <w:pPr>
        <w:jc w:val="both"/>
        <w:rPr>
          <w:rFonts w:cs="Calibri"/>
          <w:b/>
          <w:bCs/>
          <w:sz w:val="28"/>
          <w:szCs w:val="28"/>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70780B" w:rsidRPr="00F84599">
        <w:rPr>
          <w:rFonts w:cs="Calibri"/>
          <w:b/>
          <w:bCs/>
          <w:sz w:val="28"/>
          <w:szCs w:val="28"/>
        </w:rPr>
        <w:t xml:space="preserve">Αθήνα, </w:t>
      </w:r>
      <w:r w:rsidR="00460B53" w:rsidRPr="00232768">
        <w:rPr>
          <w:rFonts w:cs="Calibri"/>
          <w:b/>
          <w:bCs/>
          <w:sz w:val="28"/>
          <w:szCs w:val="28"/>
        </w:rPr>
        <w:t>12</w:t>
      </w:r>
      <w:r w:rsidR="000167AC" w:rsidRPr="00F84599">
        <w:rPr>
          <w:rFonts w:cs="Calibri"/>
          <w:b/>
          <w:bCs/>
          <w:sz w:val="28"/>
          <w:szCs w:val="28"/>
        </w:rPr>
        <w:t>/</w:t>
      </w:r>
      <w:r w:rsidR="00460B53" w:rsidRPr="00232768">
        <w:rPr>
          <w:rFonts w:cs="Calibri"/>
          <w:b/>
          <w:bCs/>
          <w:sz w:val="28"/>
          <w:szCs w:val="28"/>
        </w:rPr>
        <w:t>5</w:t>
      </w:r>
      <w:r w:rsidR="000167AC" w:rsidRPr="00F84599">
        <w:rPr>
          <w:rFonts w:cs="Calibri"/>
          <w:b/>
          <w:bCs/>
          <w:sz w:val="28"/>
          <w:szCs w:val="28"/>
        </w:rPr>
        <w:t>/2026</w:t>
      </w:r>
    </w:p>
    <w:p w14:paraId="6B4D19FD" w14:textId="77777777" w:rsidR="0070780B" w:rsidRPr="00F84599" w:rsidRDefault="0070780B" w:rsidP="0070780B">
      <w:pPr>
        <w:jc w:val="both"/>
        <w:rPr>
          <w:rFonts w:cs="Calibri"/>
          <w:b/>
          <w:bCs/>
          <w:sz w:val="28"/>
          <w:szCs w:val="28"/>
        </w:rPr>
      </w:pPr>
    </w:p>
    <w:p w14:paraId="07EAE0B2" w14:textId="77777777" w:rsidR="0070780B" w:rsidRPr="00F84599" w:rsidRDefault="0070780B" w:rsidP="0070780B">
      <w:pPr>
        <w:ind w:left="2880" w:firstLine="720"/>
        <w:jc w:val="both"/>
        <w:rPr>
          <w:rFonts w:cs="Calibri"/>
          <w:b/>
          <w:bCs/>
          <w:sz w:val="28"/>
          <w:szCs w:val="28"/>
        </w:rPr>
      </w:pPr>
      <w:bookmarkStart w:id="1" w:name="_Hlk219541323"/>
      <w:r w:rsidRPr="00F84599">
        <w:rPr>
          <w:rFonts w:cs="Calibri"/>
          <w:b/>
          <w:bCs/>
          <w:sz w:val="28"/>
          <w:szCs w:val="28"/>
        </w:rPr>
        <w:t>ΔΕΛΤΙΟ ΤΥΠΟΥ</w:t>
      </w:r>
    </w:p>
    <w:p w14:paraId="58BACD53" w14:textId="77777777" w:rsidR="0070780B" w:rsidRPr="0070780B" w:rsidRDefault="0070780B" w:rsidP="0070780B">
      <w:pPr>
        <w:jc w:val="both"/>
        <w:rPr>
          <w:rFonts w:ascii="Times New Roman" w:hAnsi="Times New Roman"/>
          <w:sz w:val="28"/>
          <w:szCs w:val="28"/>
        </w:rPr>
      </w:pPr>
    </w:p>
    <w:bookmarkEnd w:id="0"/>
    <w:bookmarkEnd w:id="1"/>
    <w:p w14:paraId="1163DFFE" w14:textId="77777777" w:rsidR="000167AC" w:rsidRPr="000167AC" w:rsidRDefault="000167AC" w:rsidP="000167AC">
      <w:pPr>
        <w:jc w:val="both"/>
        <w:rPr>
          <w:rFonts w:cs="Calibri"/>
          <w:sz w:val="28"/>
          <w:szCs w:val="28"/>
        </w:rPr>
      </w:pPr>
      <w:r w:rsidRPr="000167AC">
        <w:rPr>
          <w:rFonts w:cs="Calibri"/>
          <w:sz w:val="28"/>
          <w:szCs w:val="28"/>
        </w:rPr>
        <w:t>ΘΕΜΑ: «</w:t>
      </w:r>
      <w:r w:rsidR="00460B53">
        <w:rPr>
          <w:rFonts w:cs="Calibri"/>
          <w:sz w:val="28"/>
          <w:szCs w:val="28"/>
        </w:rPr>
        <w:t>Νομοθετούνται οι ηλεκτρονικοί βώλοι</w:t>
      </w:r>
      <w:r w:rsidR="007815BB">
        <w:rPr>
          <w:rFonts w:cs="Calibri"/>
          <w:sz w:val="28"/>
          <w:szCs w:val="28"/>
        </w:rPr>
        <w:t xml:space="preserve"> στα ζώα</w:t>
      </w:r>
      <w:r w:rsidR="00460B53">
        <w:rPr>
          <w:rFonts w:cs="Calibri"/>
          <w:sz w:val="28"/>
          <w:szCs w:val="28"/>
        </w:rPr>
        <w:t>;</w:t>
      </w:r>
      <w:r w:rsidRPr="000167AC">
        <w:rPr>
          <w:rFonts w:cs="Calibri"/>
          <w:sz w:val="28"/>
          <w:szCs w:val="28"/>
        </w:rPr>
        <w:t xml:space="preserve">» </w:t>
      </w:r>
    </w:p>
    <w:p w14:paraId="3F94C9E6" w14:textId="77777777" w:rsidR="000167AC" w:rsidRPr="000167AC" w:rsidRDefault="000167AC" w:rsidP="000167AC">
      <w:pPr>
        <w:jc w:val="both"/>
        <w:rPr>
          <w:rFonts w:cs="Calibri"/>
          <w:sz w:val="28"/>
          <w:szCs w:val="28"/>
        </w:rPr>
      </w:pPr>
    </w:p>
    <w:p w14:paraId="4A123FFD" w14:textId="767D8CD6" w:rsidR="007815BB" w:rsidRDefault="00460B53" w:rsidP="000167AC">
      <w:pPr>
        <w:jc w:val="both"/>
        <w:rPr>
          <w:rFonts w:cs="Calibri"/>
          <w:sz w:val="28"/>
          <w:szCs w:val="28"/>
        </w:rPr>
      </w:pPr>
      <w:r>
        <w:rPr>
          <w:rFonts w:cs="Calibri"/>
          <w:sz w:val="28"/>
          <w:szCs w:val="28"/>
        </w:rPr>
        <w:t xml:space="preserve">Σύμφωνα με ασφαλείς δημοσιογραφικές κοινοβουλευτικές πληροφορίες της Πανελλήνιας </w:t>
      </w:r>
      <w:r w:rsidR="00232768">
        <w:rPr>
          <w:rFonts w:cs="Calibri"/>
          <w:sz w:val="28"/>
          <w:szCs w:val="28"/>
        </w:rPr>
        <w:t>Ομοσπονδίας</w:t>
      </w:r>
      <w:r>
        <w:rPr>
          <w:rFonts w:cs="Calibri"/>
          <w:sz w:val="28"/>
          <w:szCs w:val="28"/>
        </w:rPr>
        <w:t xml:space="preserve"> Γεωτεχνικών Δημοσίων Υπαλλήλων η κυβέρνηση </w:t>
      </w:r>
      <w:r w:rsidR="007815BB">
        <w:rPr>
          <w:rFonts w:cs="Calibri"/>
          <w:sz w:val="28"/>
          <w:szCs w:val="28"/>
        </w:rPr>
        <w:t xml:space="preserve">και το ΥΠΑΑΤ </w:t>
      </w:r>
      <w:r>
        <w:rPr>
          <w:rFonts w:cs="Calibri"/>
          <w:sz w:val="28"/>
          <w:szCs w:val="28"/>
        </w:rPr>
        <w:t>ετοιμάζ</w:t>
      </w:r>
      <w:r w:rsidR="007815BB">
        <w:rPr>
          <w:rFonts w:cs="Calibri"/>
          <w:sz w:val="28"/>
          <w:szCs w:val="28"/>
        </w:rPr>
        <w:t>ονται</w:t>
      </w:r>
      <w:r>
        <w:rPr>
          <w:rFonts w:cs="Calibri"/>
          <w:sz w:val="28"/>
          <w:szCs w:val="28"/>
        </w:rPr>
        <w:t xml:space="preserve"> να εισάγ</w:t>
      </w:r>
      <w:r w:rsidR="007815BB">
        <w:rPr>
          <w:rFonts w:cs="Calibri"/>
          <w:sz w:val="28"/>
          <w:szCs w:val="28"/>
        </w:rPr>
        <w:t>ουν</w:t>
      </w:r>
      <w:r>
        <w:rPr>
          <w:rFonts w:cs="Calibri"/>
          <w:sz w:val="28"/>
          <w:szCs w:val="28"/>
        </w:rPr>
        <w:t xml:space="preserve"> ως τροπολογία σε νομοσχέδιο άλλου Υπουργείου που έχει κατατεθεί στην Βουλή διάταξη που θα προβλέπει την </w:t>
      </w:r>
      <w:r w:rsidR="007815BB">
        <w:rPr>
          <w:rFonts w:cs="Calibri"/>
          <w:sz w:val="28"/>
          <w:szCs w:val="28"/>
        </w:rPr>
        <w:t xml:space="preserve">υποχρεωτική </w:t>
      </w:r>
      <w:r>
        <w:rPr>
          <w:rFonts w:cs="Calibri"/>
          <w:sz w:val="28"/>
          <w:szCs w:val="28"/>
        </w:rPr>
        <w:t xml:space="preserve">τοποθέτηση </w:t>
      </w:r>
      <w:r w:rsidR="007815BB" w:rsidRPr="007815BB">
        <w:rPr>
          <w:rFonts w:cs="Calibri"/>
          <w:sz w:val="28"/>
          <w:szCs w:val="28"/>
        </w:rPr>
        <w:t>ηλεκτρονικών βώλων στα αιγοπρόβατα</w:t>
      </w:r>
      <w:r w:rsidR="007815BB">
        <w:rPr>
          <w:rFonts w:cs="Calibri"/>
          <w:sz w:val="28"/>
          <w:szCs w:val="28"/>
        </w:rPr>
        <w:t>.</w:t>
      </w:r>
    </w:p>
    <w:p w14:paraId="392DB908" w14:textId="77777777" w:rsidR="007068E0" w:rsidRDefault="00A858CA" w:rsidP="007815BB">
      <w:pPr>
        <w:jc w:val="both"/>
        <w:rPr>
          <w:rFonts w:cs="Calibri"/>
          <w:sz w:val="28"/>
          <w:szCs w:val="28"/>
        </w:rPr>
      </w:pPr>
      <w:r>
        <w:rPr>
          <w:rFonts w:cs="Calibri"/>
          <w:sz w:val="28"/>
          <w:szCs w:val="28"/>
        </w:rPr>
        <w:t>Α</w:t>
      </w:r>
      <w:r w:rsidRPr="00A858CA">
        <w:rPr>
          <w:rFonts w:cs="Calibri"/>
          <w:sz w:val="28"/>
          <w:szCs w:val="28"/>
        </w:rPr>
        <w:t xml:space="preserve">ν αληθεύουν οι πληροφορίες, </w:t>
      </w:r>
      <w:r>
        <w:rPr>
          <w:rFonts w:cs="Calibri"/>
          <w:sz w:val="28"/>
          <w:szCs w:val="28"/>
        </w:rPr>
        <w:t>μ</w:t>
      </w:r>
      <w:r w:rsidR="007815BB" w:rsidRPr="007815BB">
        <w:rPr>
          <w:rFonts w:cs="Calibri"/>
          <w:sz w:val="28"/>
          <w:szCs w:val="28"/>
        </w:rPr>
        <w:t xml:space="preserve">ετά από χρόνια αδιαφορίας, η κυβέρνηση επιχειρεί σήμερα, </w:t>
      </w:r>
      <w:r>
        <w:rPr>
          <w:rFonts w:cs="Calibri"/>
          <w:sz w:val="28"/>
          <w:szCs w:val="28"/>
        </w:rPr>
        <w:t xml:space="preserve">αιφνιδιαστικά και </w:t>
      </w:r>
      <w:r w:rsidR="007815BB" w:rsidRPr="007815BB">
        <w:rPr>
          <w:rFonts w:cs="Calibri"/>
          <w:sz w:val="28"/>
          <w:szCs w:val="28"/>
        </w:rPr>
        <w:t xml:space="preserve">κυριολεκτικά την τελευταία στιγμή, </w:t>
      </w:r>
      <w:r w:rsidR="007815BB">
        <w:rPr>
          <w:rFonts w:cs="Calibri"/>
          <w:sz w:val="28"/>
          <w:szCs w:val="28"/>
        </w:rPr>
        <w:t>με μια</w:t>
      </w:r>
      <w:r w:rsidR="007815BB" w:rsidRPr="007815BB">
        <w:rPr>
          <w:rFonts w:cs="Calibri"/>
          <w:sz w:val="28"/>
          <w:szCs w:val="28"/>
        </w:rPr>
        <w:t xml:space="preserve"> βεβιασμένη και πρόχειρη διαδικασία να </w:t>
      </w:r>
      <w:r w:rsidR="007815BB">
        <w:rPr>
          <w:rFonts w:cs="Calibri"/>
          <w:sz w:val="28"/>
          <w:szCs w:val="28"/>
        </w:rPr>
        <w:t>νομοθετήσει</w:t>
      </w:r>
      <w:r w:rsidR="007815BB" w:rsidRPr="007815BB">
        <w:rPr>
          <w:rFonts w:cs="Calibri"/>
          <w:sz w:val="28"/>
          <w:szCs w:val="28"/>
        </w:rPr>
        <w:t xml:space="preserve"> ένα μέτρο που, εφόσον εφαρμοζόταν σωστά και έγκαιρα, θα μπορούσε να συμβάλει στον πραγματικό έλεγχο του ζωικού κεφαλαίου. </w:t>
      </w:r>
    </w:p>
    <w:p w14:paraId="2A2045DE" w14:textId="77777777" w:rsidR="007815BB" w:rsidRDefault="007815BB" w:rsidP="007815BB">
      <w:pPr>
        <w:jc w:val="both"/>
        <w:rPr>
          <w:rFonts w:cs="Calibri"/>
          <w:sz w:val="28"/>
          <w:szCs w:val="28"/>
        </w:rPr>
      </w:pPr>
      <w:r w:rsidRPr="007815BB">
        <w:rPr>
          <w:rFonts w:cs="Calibri"/>
          <w:sz w:val="28"/>
          <w:szCs w:val="28"/>
        </w:rPr>
        <w:t>Έχουμε εδώ και καιρό αναδείξει με σαφήνεια ότι χωρίς αξιόπιστο και λειτουργικό σύστημα επισήμανσης των ζώων δεν μπορεί να υπάρξει ουσιαστικός έλεγχος. Έχουμε ζητήσει ένα σύστημα που να επιτρέπει διασταύρωση στοιχείων παραγωγής, διασύνδεση βάσεων δεδομένων και πραγματικό έλεγχο, ώστε οι επιδοτήσεις να κατευθύνονται στους πραγματικούς κτηνοτρόφους και όχι σε εικονικές εκμεταλλεύσεις</w:t>
      </w:r>
    </w:p>
    <w:p w14:paraId="332526F2" w14:textId="77777777" w:rsidR="007815BB" w:rsidRDefault="007815BB" w:rsidP="007815BB">
      <w:pPr>
        <w:jc w:val="both"/>
        <w:rPr>
          <w:rFonts w:cs="Calibri"/>
          <w:sz w:val="28"/>
          <w:szCs w:val="28"/>
        </w:rPr>
      </w:pPr>
      <w:r>
        <w:rPr>
          <w:rFonts w:cs="Calibri"/>
          <w:sz w:val="28"/>
          <w:szCs w:val="28"/>
        </w:rPr>
        <w:lastRenderedPageBreak/>
        <w:t>Προειδοποιούμε ότι</w:t>
      </w:r>
      <w:r w:rsidR="00A858CA">
        <w:rPr>
          <w:rFonts w:cs="Calibri"/>
          <w:sz w:val="28"/>
          <w:szCs w:val="28"/>
        </w:rPr>
        <w:t xml:space="preserve"> </w:t>
      </w:r>
      <w:r>
        <w:rPr>
          <w:rFonts w:cs="Calibri"/>
          <w:sz w:val="28"/>
          <w:szCs w:val="28"/>
        </w:rPr>
        <w:t xml:space="preserve">θα πρέπει να ληφθούν υπ’ όψη οι παρατηρήσεις μας και να υπάρχουν απαντήσεις στα ερωτήματα που έχουμε θέσει, ακόμα και με την τελευταία ανακοίνωσή μας πριν από δύο μήνες. </w:t>
      </w:r>
    </w:p>
    <w:p w14:paraId="3353EED4" w14:textId="77777777" w:rsidR="007815BB" w:rsidRDefault="007815BB" w:rsidP="007815BB">
      <w:pPr>
        <w:jc w:val="both"/>
        <w:rPr>
          <w:rFonts w:cs="Calibri"/>
          <w:sz w:val="28"/>
          <w:szCs w:val="28"/>
        </w:rPr>
      </w:pPr>
      <w:r w:rsidRPr="007815BB">
        <w:rPr>
          <w:rFonts w:cs="Calibri"/>
          <w:sz w:val="28"/>
          <w:szCs w:val="28"/>
        </w:rPr>
        <w:t>Έχει ελεγχθεί η διαθεσιμότητα των ηλεκτρονικών βώλων στην αγορά</w:t>
      </w:r>
      <w:r>
        <w:rPr>
          <w:rFonts w:cs="Calibri"/>
          <w:sz w:val="28"/>
          <w:szCs w:val="28"/>
        </w:rPr>
        <w:t xml:space="preserve"> για να καλύψει το σύνολο του ζωικού κεφαλαίου</w:t>
      </w:r>
      <w:r w:rsidRPr="007815BB">
        <w:rPr>
          <w:rFonts w:cs="Calibri"/>
          <w:sz w:val="28"/>
          <w:szCs w:val="28"/>
        </w:rPr>
        <w:t xml:space="preserve">; </w:t>
      </w:r>
    </w:p>
    <w:p w14:paraId="35FDF77C" w14:textId="77777777" w:rsidR="007815BB" w:rsidRDefault="007815BB" w:rsidP="007815BB">
      <w:pPr>
        <w:jc w:val="both"/>
        <w:rPr>
          <w:rFonts w:cs="Calibri"/>
          <w:sz w:val="28"/>
          <w:szCs w:val="28"/>
        </w:rPr>
      </w:pPr>
      <w:r w:rsidRPr="007815BB">
        <w:rPr>
          <w:rFonts w:cs="Calibri"/>
          <w:sz w:val="28"/>
          <w:szCs w:val="28"/>
        </w:rPr>
        <w:t xml:space="preserve">Υπάρχει σχέδιο για την προμήθεια και την τοποθέτησή τους στα ζώα; </w:t>
      </w:r>
    </w:p>
    <w:p w14:paraId="6B0C19ED" w14:textId="77777777" w:rsidR="007815BB" w:rsidRDefault="007815BB" w:rsidP="007815BB">
      <w:pPr>
        <w:jc w:val="both"/>
        <w:rPr>
          <w:rFonts w:cs="Calibri"/>
          <w:sz w:val="28"/>
          <w:szCs w:val="28"/>
        </w:rPr>
      </w:pPr>
      <w:r w:rsidRPr="007815BB">
        <w:rPr>
          <w:rFonts w:cs="Calibri"/>
          <w:sz w:val="28"/>
          <w:szCs w:val="28"/>
        </w:rPr>
        <w:t xml:space="preserve">Ποιοι θα αναλάβουν την εφαρμογή και ποιος θα ελέγχει τη διαδικασία; </w:t>
      </w:r>
    </w:p>
    <w:p w14:paraId="4A4B76AF" w14:textId="77777777" w:rsidR="007815BB" w:rsidRPr="007815BB" w:rsidRDefault="00A858CA" w:rsidP="007815BB">
      <w:pPr>
        <w:jc w:val="both"/>
        <w:rPr>
          <w:rFonts w:cs="Calibri"/>
          <w:sz w:val="28"/>
          <w:szCs w:val="28"/>
        </w:rPr>
      </w:pPr>
      <w:r>
        <w:rPr>
          <w:rFonts w:cs="Calibri"/>
          <w:sz w:val="28"/>
          <w:szCs w:val="28"/>
        </w:rPr>
        <w:t>Εν τέλει, έ</w:t>
      </w:r>
      <w:r w:rsidR="007815BB">
        <w:rPr>
          <w:rFonts w:cs="Calibri"/>
          <w:sz w:val="28"/>
          <w:szCs w:val="28"/>
        </w:rPr>
        <w:t xml:space="preserve">χει </w:t>
      </w:r>
      <w:r w:rsidR="007815BB" w:rsidRPr="007815BB">
        <w:rPr>
          <w:rFonts w:cs="Calibri"/>
          <w:sz w:val="28"/>
          <w:szCs w:val="28"/>
        </w:rPr>
        <w:t>οργανωθεί σωστά η εφαρμογή του προγράμματος</w:t>
      </w:r>
      <w:r w:rsidR="007815BB">
        <w:rPr>
          <w:rFonts w:cs="Calibri"/>
          <w:sz w:val="28"/>
          <w:szCs w:val="28"/>
        </w:rPr>
        <w:t xml:space="preserve"> ή θα καταλήξουμε πάλι σ</w:t>
      </w:r>
      <w:r w:rsidR="007815BB" w:rsidRPr="007815BB">
        <w:rPr>
          <w:rFonts w:cs="Calibri"/>
          <w:sz w:val="28"/>
          <w:szCs w:val="28"/>
        </w:rPr>
        <w:t>τα γνωστά φαινόμενα «εφαρμογής στα χαρτιά», όπου θα εμφανιστεί ότι δήθεν τοποθετήθηκαν ηλεκτρονικοί βώλοι στα ζώα, χωρίς ουσιαστικό έλεγχο και χωρίς πραγματική αλλαγή</w:t>
      </w:r>
      <w:r>
        <w:rPr>
          <w:rFonts w:cs="Calibri"/>
          <w:sz w:val="28"/>
          <w:szCs w:val="28"/>
        </w:rPr>
        <w:t>.</w:t>
      </w:r>
    </w:p>
    <w:p w14:paraId="4C14EC78" w14:textId="77777777" w:rsidR="000167AC" w:rsidRPr="000167AC" w:rsidRDefault="000167AC" w:rsidP="000167AC">
      <w:pPr>
        <w:jc w:val="both"/>
        <w:rPr>
          <w:rFonts w:cs="Calibri"/>
          <w:sz w:val="28"/>
          <w:szCs w:val="28"/>
        </w:rPr>
      </w:pPr>
      <w:r w:rsidRPr="000167AC">
        <w:rPr>
          <w:rFonts w:cs="Calibri"/>
          <w:sz w:val="28"/>
          <w:szCs w:val="28"/>
        </w:rPr>
        <w:t xml:space="preserve">Η ελληνική κτηνοτροφία δεν αντέχει άλλους πειραματισμούς και άλλες πολιτικές αυτοσχεδιασμών. Ο κλάδος βρίσκεται ήδη αντιμέτωπος με </w:t>
      </w:r>
      <w:proofErr w:type="spellStart"/>
      <w:r w:rsidRPr="000167AC">
        <w:rPr>
          <w:rFonts w:cs="Calibri"/>
          <w:sz w:val="28"/>
          <w:szCs w:val="28"/>
        </w:rPr>
        <w:t>ζωονόσους</w:t>
      </w:r>
      <w:proofErr w:type="spellEnd"/>
      <w:r w:rsidRPr="000167AC">
        <w:rPr>
          <w:rFonts w:cs="Calibri"/>
          <w:sz w:val="28"/>
          <w:szCs w:val="28"/>
        </w:rPr>
        <w:t>, οικονομική ασφυξία και σοβαρές διοικητικές στρεβλώσεις.</w:t>
      </w:r>
    </w:p>
    <w:p w14:paraId="59C089B7" w14:textId="77777777" w:rsidR="000167AC" w:rsidRPr="000167AC" w:rsidRDefault="000167AC" w:rsidP="000167AC">
      <w:pPr>
        <w:jc w:val="both"/>
        <w:rPr>
          <w:rFonts w:cs="Calibri"/>
          <w:sz w:val="28"/>
          <w:szCs w:val="28"/>
        </w:rPr>
      </w:pPr>
      <w:r w:rsidRPr="000167AC">
        <w:rPr>
          <w:rFonts w:cs="Calibri"/>
          <w:sz w:val="28"/>
          <w:szCs w:val="28"/>
        </w:rPr>
        <w:t>Η πολιτική ηγεσία του Υπουργείου Αγροτικής Ανάπτυξης και Τροφίμων οφείλει επιτέλους να αναλάβει τις ευθύνες της. Η προστασία της ελληνικής κτηνοτροφίας, η διαφάνεια στη διαχείριση των επιδοτήσεων και η αξιοπιστία της χώρας δεν μπορούν να αντιμετωπίζονται με πρόχειρες κινήσεις πανικού και επικοινωνιακά τεχνάσματα.</w:t>
      </w:r>
    </w:p>
    <w:p w14:paraId="4A700E51" w14:textId="77777777" w:rsidR="007068E0" w:rsidRPr="007068E0" w:rsidRDefault="00B13532" w:rsidP="007068E0">
      <w:pPr>
        <w:jc w:val="both"/>
        <w:rPr>
          <w:sz w:val="26"/>
          <w:szCs w:val="26"/>
        </w:rPr>
      </w:pPr>
      <w:r w:rsidRPr="0070780B">
        <w:rPr>
          <w:sz w:val="26"/>
          <w:szCs w:val="26"/>
        </w:rPr>
        <w:tab/>
      </w:r>
    </w:p>
    <w:p w14:paraId="47E2154A" w14:textId="77777777" w:rsidR="00D76F69" w:rsidRPr="0070780B" w:rsidRDefault="00E2012B" w:rsidP="000E3212">
      <w:pPr>
        <w:jc w:val="both"/>
        <w:rPr>
          <w:sz w:val="26"/>
          <w:szCs w:val="26"/>
        </w:rPr>
      </w:pPr>
      <w:r w:rsidRPr="0070780B">
        <w:rPr>
          <w:sz w:val="26"/>
          <w:szCs w:val="26"/>
        </w:rPr>
        <w:t xml:space="preserve"> </w:t>
      </w:r>
    </w:p>
    <w:p w14:paraId="475785E2" w14:textId="77777777" w:rsidR="0016549A" w:rsidRPr="00E649A2" w:rsidRDefault="00E649A2" w:rsidP="00E649A2">
      <w:pPr>
        <w:spacing w:before="120"/>
        <w:ind w:left="5760"/>
        <w:jc w:val="center"/>
        <w:rPr>
          <w:rFonts w:ascii="Times New Roman" w:hAnsi="Times New Roman"/>
          <w:b/>
          <w:bCs/>
          <w:sz w:val="26"/>
          <w:szCs w:val="26"/>
        </w:rPr>
      </w:pPr>
      <w:r>
        <w:rPr>
          <w:rFonts w:ascii="Times New Roman" w:hAnsi="Times New Roman"/>
          <w:b/>
          <w:bCs/>
          <w:sz w:val="26"/>
          <w:szCs w:val="26"/>
        </w:rPr>
        <w:t xml:space="preserve">      </w:t>
      </w:r>
      <w:r w:rsidR="0016549A" w:rsidRPr="00E649A2">
        <w:rPr>
          <w:rFonts w:ascii="Times New Roman" w:hAnsi="Times New Roman"/>
          <w:b/>
          <w:bCs/>
          <w:sz w:val="26"/>
          <w:szCs w:val="26"/>
        </w:rPr>
        <w:t xml:space="preserve"> Για το Δ.Σ.</w:t>
      </w:r>
    </w:p>
    <w:p w14:paraId="03B80C51" w14:textId="1452FE5E" w:rsidR="00842E46" w:rsidRPr="00842E46" w:rsidRDefault="00226977" w:rsidP="0007175D">
      <w:pPr>
        <w:spacing w:before="120"/>
        <w:jc w:val="right"/>
        <w:rPr>
          <w:rFonts w:ascii="Times New Roman" w:hAnsi="Times New Roman"/>
          <w:b/>
          <w:bCs/>
          <w:sz w:val="28"/>
          <w:szCs w:val="28"/>
        </w:rPr>
      </w:pPr>
      <w:r>
        <w:rPr>
          <w:noProof/>
          <w:sz w:val="26"/>
          <w:szCs w:val="26"/>
          <w:lang w:eastAsia="el-GR"/>
        </w:rPr>
        <w:drawing>
          <wp:inline distT="0" distB="0" distL="0" distR="0" wp14:anchorId="46BD3167" wp14:editId="2E948F87">
            <wp:extent cx="1771650" cy="15716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571625"/>
                    </a:xfrm>
                    <a:prstGeom prst="rect">
                      <a:avLst/>
                    </a:prstGeom>
                    <a:noFill/>
                    <a:ln>
                      <a:noFill/>
                    </a:ln>
                  </pic:spPr>
                </pic:pic>
              </a:graphicData>
            </a:graphic>
          </wp:inline>
        </w:drawing>
      </w:r>
    </w:p>
    <w:sectPr w:rsidR="00842E46" w:rsidRPr="00842E46" w:rsidSect="000167AC">
      <w:pgSz w:w="11906" w:h="16838"/>
      <w:pgMar w:top="851" w:right="991" w:bottom="226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5"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6"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1"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923954092">
    <w:abstractNumId w:val="0"/>
  </w:num>
  <w:num w:numId="2" w16cid:durableId="2008166759">
    <w:abstractNumId w:val="21"/>
  </w:num>
  <w:num w:numId="3" w16cid:durableId="1858349209">
    <w:abstractNumId w:val="10"/>
  </w:num>
  <w:num w:numId="4" w16cid:durableId="756439798">
    <w:abstractNumId w:val="11"/>
  </w:num>
  <w:num w:numId="5" w16cid:durableId="1517231894">
    <w:abstractNumId w:val="17"/>
  </w:num>
  <w:num w:numId="6" w16cid:durableId="886724626">
    <w:abstractNumId w:val="14"/>
  </w:num>
  <w:num w:numId="7" w16cid:durableId="1953970633">
    <w:abstractNumId w:val="5"/>
  </w:num>
  <w:num w:numId="8" w16cid:durableId="508569495">
    <w:abstractNumId w:val="13"/>
  </w:num>
  <w:num w:numId="9" w16cid:durableId="2086416365">
    <w:abstractNumId w:val="3"/>
  </w:num>
  <w:num w:numId="10" w16cid:durableId="1704749637">
    <w:abstractNumId w:val="18"/>
  </w:num>
  <w:num w:numId="11" w16cid:durableId="496581483">
    <w:abstractNumId w:val="1"/>
  </w:num>
  <w:num w:numId="12" w16cid:durableId="728453835">
    <w:abstractNumId w:val="4"/>
  </w:num>
  <w:num w:numId="13" w16cid:durableId="2116245630">
    <w:abstractNumId w:val="8"/>
  </w:num>
  <w:num w:numId="14" w16cid:durableId="573784463">
    <w:abstractNumId w:val="15"/>
  </w:num>
  <w:num w:numId="15" w16cid:durableId="13791635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1271246">
    <w:abstractNumId w:val="20"/>
  </w:num>
  <w:num w:numId="17" w16cid:durableId="496115307">
    <w:abstractNumId w:val="12"/>
  </w:num>
  <w:num w:numId="18" w16cid:durableId="388504685">
    <w:abstractNumId w:val="7"/>
  </w:num>
  <w:num w:numId="19" w16cid:durableId="897739058">
    <w:abstractNumId w:val="6"/>
  </w:num>
  <w:num w:numId="20" w16cid:durableId="1573077116">
    <w:abstractNumId w:val="16"/>
  </w:num>
  <w:num w:numId="21" w16cid:durableId="295182584">
    <w:abstractNumId w:val="2"/>
  </w:num>
  <w:num w:numId="22" w16cid:durableId="293829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4EBC"/>
    <w:rsid w:val="00061829"/>
    <w:rsid w:val="0007175D"/>
    <w:rsid w:val="00072B5B"/>
    <w:rsid w:val="00075A5D"/>
    <w:rsid w:val="000801FF"/>
    <w:rsid w:val="00093D4D"/>
    <w:rsid w:val="00095A1A"/>
    <w:rsid w:val="00095B7C"/>
    <w:rsid w:val="000B170D"/>
    <w:rsid w:val="000B6288"/>
    <w:rsid w:val="000C7053"/>
    <w:rsid w:val="000D6A7C"/>
    <w:rsid w:val="000D706D"/>
    <w:rsid w:val="000E3212"/>
    <w:rsid w:val="000F0A9C"/>
    <w:rsid w:val="0011039E"/>
    <w:rsid w:val="00113AA9"/>
    <w:rsid w:val="001258FA"/>
    <w:rsid w:val="001353C6"/>
    <w:rsid w:val="00140E46"/>
    <w:rsid w:val="00144D11"/>
    <w:rsid w:val="00150AA2"/>
    <w:rsid w:val="00164BC4"/>
    <w:rsid w:val="0016549A"/>
    <w:rsid w:val="001801F9"/>
    <w:rsid w:val="00187890"/>
    <w:rsid w:val="0019380C"/>
    <w:rsid w:val="00193D93"/>
    <w:rsid w:val="001970A1"/>
    <w:rsid w:val="001B2523"/>
    <w:rsid w:val="001D70FB"/>
    <w:rsid w:val="001D77CF"/>
    <w:rsid w:val="001F3391"/>
    <w:rsid w:val="001F3EAD"/>
    <w:rsid w:val="001F626C"/>
    <w:rsid w:val="002146C0"/>
    <w:rsid w:val="002209BB"/>
    <w:rsid w:val="00226977"/>
    <w:rsid w:val="0023184D"/>
    <w:rsid w:val="00232768"/>
    <w:rsid w:val="00235ECC"/>
    <w:rsid w:val="00260CAD"/>
    <w:rsid w:val="002616E9"/>
    <w:rsid w:val="0027531B"/>
    <w:rsid w:val="002778C0"/>
    <w:rsid w:val="00277B48"/>
    <w:rsid w:val="00283A86"/>
    <w:rsid w:val="002A17DF"/>
    <w:rsid w:val="002B0CEE"/>
    <w:rsid w:val="002C1A04"/>
    <w:rsid w:val="002C3160"/>
    <w:rsid w:val="002C492A"/>
    <w:rsid w:val="002E2101"/>
    <w:rsid w:val="002F764E"/>
    <w:rsid w:val="0031532B"/>
    <w:rsid w:val="00316345"/>
    <w:rsid w:val="00322FF2"/>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7E34"/>
    <w:rsid w:val="003F0E0C"/>
    <w:rsid w:val="003F3A97"/>
    <w:rsid w:val="00407C77"/>
    <w:rsid w:val="00421E14"/>
    <w:rsid w:val="00436DBB"/>
    <w:rsid w:val="00445A88"/>
    <w:rsid w:val="00460B53"/>
    <w:rsid w:val="00482839"/>
    <w:rsid w:val="004947DF"/>
    <w:rsid w:val="004A242F"/>
    <w:rsid w:val="004A27D5"/>
    <w:rsid w:val="004B0A48"/>
    <w:rsid w:val="004B2B6C"/>
    <w:rsid w:val="004B3882"/>
    <w:rsid w:val="004C2A6A"/>
    <w:rsid w:val="004D0A41"/>
    <w:rsid w:val="004E4116"/>
    <w:rsid w:val="004F2EA5"/>
    <w:rsid w:val="005054EA"/>
    <w:rsid w:val="00513CEF"/>
    <w:rsid w:val="005202F5"/>
    <w:rsid w:val="0052418B"/>
    <w:rsid w:val="005609AE"/>
    <w:rsid w:val="00560C67"/>
    <w:rsid w:val="005617FF"/>
    <w:rsid w:val="00562696"/>
    <w:rsid w:val="005810A7"/>
    <w:rsid w:val="00592921"/>
    <w:rsid w:val="00594316"/>
    <w:rsid w:val="005A44F1"/>
    <w:rsid w:val="005B1521"/>
    <w:rsid w:val="005C1424"/>
    <w:rsid w:val="005C1FFC"/>
    <w:rsid w:val="005C3292"/>
    <w:rsid w:val="005C7AEC"/>
    <w:rsid w:val="005D323E"/>
    <w:rsid w:val="0062468F"/>
    <w:rsid w:val="0063335C"/>
    <w:rsid w:val="00645751"/>
    <w:rsid w:val="006462F2"/>
    <w:rsid w:val="006507BF"/>
    <w:rsid w:val="00653902"/>
    <w:rsid w:val="006567DE"/>
    <w:rsid w:val="006638C2"/>
    <w:rsid w:val="00665969"/>
    <w:rsid w:val="00666081"/>
    <w:rsid w:val="006719C1"/>
    <w:rsid w:val="006908F1"/>
    <w:rsid w:val="006941A8"/>
    <w:rsid w:val="00694C36"/>
    <w:rsid w:val="006A1FFB"/>
    <w:rsid w:val="006A5BFD"/>
    <w:rsid w:val="006B6888"/>
    <w:rsid w:val="007068E0"/>
    <w:rsid w:val="0070780B"/>
    <w:rsid w:val="00731CA5"/>
    <w:rsid w:val="00732A2F"/>
    <w:rsid w:val="00733ECD"/>
    <w:rsid w:val="00734675"/>
    <w:rsid w:val="0073609A"/>
    <w:rsid w:val="00737453"/>
    <w:rsid w:val="007639F1"/>
    <w:rsid w:val="00773BA0"/>
    <w:rsid w:val="0077413F"/>
    <w:rsid w:val="007759AC"/>
    <w:rsid w:val="00776D1B"/>
    <w:rsid w:val="007805B8"/>
    <w:rsid w:val="007815BB"/>
    <w:rsid w:val="007A4519"/>
    <w:rsid w:val="007B40F6"/>
    <w:rsid w:val="007E0778"/>
    <w:rsid w:val="007E4951"/>
    <w:rsid w:val="008418D8"/>
    <w:rsid w:val="00842E46"/>
    <w:rsid w:val="0084461C"/>
    <w:rsid w:val="0085143A"/>
    <w:rsid w:val="0085510B"/>
    <w:rsid w:val="00866852"/>
    <w:rsid w:val="008A650B"/>
    <w:rsid w:val="008A696F"/>
    <w:rsid w:val="008A7235"/>
    <w:rsid w:val="008B5FBD"/>
    <w:rsid w:val="008B683E"/>
    <w:rsid w:val="008B6D9A"/>
    <w:rsid w:val="008D3BDD"/>
    <w:rsid w:val="008D7683"/>
    <w:rsid w:val="008E1552"/>
    <w:rsid w:val="008E7AE1"/>
    <w:rsid w:val="008F2973"/>
    <w:rsid w:val="009020AE"/>
    <w:rsid w:val="0091249C"/>
    <w:rsid w:val="0092781B"/>
    <w:rsid w:val="00934A88"/>
    <w:rsid w:val="00937ED3"/>
    <w:rsid w:val="0095094D"/>
    <w:rsid w:val="00963CF1"/>
    <w:rsid w:val="009647F7"/>
    <w:rsid w:val="00972571"/>
    <w:rsid w:val="00974A4C"/>
    <w:rsid w:val="00975546"/>
    <w:rsid w:val="00980584"/>
    <w:rsid w:val="009869A5"/>
    <w:rsid w:val="009875DA"/>
    <w:rsid w:val="009878C8"/>
    <w:rsid w:val="00987A30"/>
    <w:rsid w:val="00987BBD"/>
    <w:rsid w:val="009B2C0A"/>
    <w:rsid w:val="009B3FC3"/>
    <w:rsid w:val="009C068E"/>
    <w:rsid w:val="009C4E2A"/>
    <w:rsid w:val="009D0832"/>
    <w:rsid w:val="009E2678"/>
    <w:rsid w:val="009F4164"/>
    <w:rsid w:val="00A05118"/>
    <w:rsid w:val="00A072D9"/>
    <w:rsid w:val="00A0756B"/>
    <w:rsid w:val="00A16046"/>
    <w:rsid w:val="00A233C9"/>
    <w:rsid w:val="00A24689"/>
    <w:rsid w:val="00A2474B"/>
    <w:rsid w:val="00A33CE4"/>
    <w:rsid w:val="00A371D8"/>
    <w:rsid w:val="00A37EAC"/>
    <w:rsid w:val="00A65F17"/>
    <w:rsid w:val="00A665FA"/>
    <w:rsid w:val="00A73A7C"/>
    <w:rsid w:val="00A858CA"/>
    <w:rsid w:val="00A872A8"/>
    <w:rsid w:val="00A90934"/>
    <w:rsid w:val="00A96E51"/>
    <w:rsid w:val="00AA27CA"/>
    <w:rsid w:val="00AA5E08"/>
    <w:rsid w:val="00AA6855"/>
    <w:rsid w:val="00AA6924"/>
    <w:rsid w:val="00AD2DF1"/>
    <w:rsid w:val="00AD31FD"/>
    <w:rsid w:val="00AE717A"/>
    <w:rsid w:val="00B13532"/>
    <w:rsid w:val="00B20046"/>
    <w:rsid w:val="00B4263C"/>
    <w:rsid w:val="00B5059B"/>
    <w:rsid w:val="00B557DD"/>
    <w:rsid w:val="00B63E39"/>
    <w:rsid w:val="00B67672"/>
    <w:rsid w:val="00B70A75"/>
    <w:rsid w:val="00B75737"/>
    <w:rsid w:val="00B7669A"/>
    <w:rsid w:val="00B82BF4"/>
    <w:rsid w:val="00B8385F"/>
    <w:rsid w:val="00BA47CF"/>
    <w:rsid w:val="00BA6576"/>
    <w:rsid w:val="00BB58DC"/>
    <w:rsid w:val="00BB6E1B"/>
    <w:rsid w:val="00BC193A"/>
    <w:rsid w:val="00BC37C2"/>
    <w:rsid w:val="00BD026A"/>
    <w:rsid w:val="00BD3AE7"/>
    <w:rsid w:val="00BE4278"/>
    <w:rsid w:val="00C048E4"/>
    <w:rsid w:val="00C13C35"/>
    <w:rsid w:val="00C1727D"/>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2A45"/>
    <w:rsid w:val="00CD4153"/>
    <w:rsid w:val="00CD7807"/>
    <w:rsid w:val="00CE432D"/>
    <w:rsid w:val="00CE65BE"/>
    <w:rsid w:val="00CE68C2"/>
    <w:rsid w:val="00CF17AC"/>
    <w:rsid w:val="00CF1FF3"/>
    <w:rsid w:val="00CF6DB7"/>
    <w:rsid w:val="00D009C9"/>
    <w:rsid w:val="00D115EA"/>
    <w:rsid w:val="00D17447"/>
    <w:rsid w:val="00D23346"/>
    <w:rsid w:val="00D304A3"/>
    <w:rsid w:val="00D332E1"/>
    <w:rsid w:val="00D5463F"/>
    <w:rsid w:val="00D7144E"/>
    <w:rsid w:val="00D76F69"/>
    <w:rsid w:val="00DA4A59"/>
    <w:rsid w:val="00DA5D16"/>
    <w:rsid w:val="00DB0711"/>
    <w:rsid w:val="00DB6323"/>
    <w:rsid w:val="00DB7961"/>
    <w:rsid w:val="00DD39FE"/>
    <w:rsid w:val="00DD5B52"/>
    <w:rsid w:val="00DE02B9"/>
    <w:rsid w:val="00DE2ED7"/>
    <w:rsid w:val="00DE3DFC"/>
    <w:rsid w:val="00DF68B2"/>
    <w:rsid w:val="00E00821"/>
    <w:rsid w:val="00E15A13"/>
    <w:rsid w:val="00E2012B"/>
    <w:rsid w:val="00E430C8"/>
    <w:rsid w:val="00E528F3"/>
    <w:rsid w:val="00E629D3"/>
    <w:rsid w:val="00E649A2"/>
    <w:rsid w:val="00E701AC"/>
    <w:rsid w:val="00E70275"/>
    <w:rsid w:val="00E818D3"/>
    <w:rsid w:val="00E948B2"/>
    <w:rsid w:val="00EA2BAA"/>
    <w:rsid w:val="00EA3502"/>
    <w:rsid w:val="00ED0D53"/>
    <w:rsid w:val="00EE6A8D"/>
    <w:rsid w:val="00EF0004"/>
    <w:rsid w:val="00EF049B"/>
    <w:rsid w:val="00F22062"/>
    <w:rsid w:val="00F3041C"/>
    <w:rsid w:val="00F43BEF"/>
    <w:rsid w:val="00F6109D"/>
    <w:rsid w:val="00F751CD"/>
    <w:rsid w:val="00F81421"/>
    <w:rsid w:val="00F84599"/>
    <w:rsid w:val="00FA6177"/>
    <w:rsid w:val="00FB4E34"/>
    <w:rsid w:val="00FC04AB"/>
    <w:rsid w:val="00FD14FA"/>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FAE8"/>
  <w15:chartTrackingRefBased/>
  <w15:docId w15:val="{38204192-6B78-4875-9B61-A053019C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val="x-none"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lang w:val="x-none"/>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val="x-none"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styleId="aa">
    <w:name w:val="Unresolved Mention"/>
    <w:uiPriority w:val="99"/>
    <w:semiHidden/>
    <w:unhideWhenUsed/>
    <w:rsid w:val="00CF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2222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subject/>
  <dc:creator>Viky</dc:creator>
  <cp:keywords/>
  <cp:lastModifiedBy>User</cp:lastModifiedBy>
  <cp:revision>2</cp:revision>
  <cp:lastPrinted>2024-03-21T05:50:00Z</cp:lastPrinted>
  <dcterms:created xsi:type="dcterms:W3CDTF">2026-05-13T05:33:00Z</dcterms:created>
  <dcterms:modified xsi:type="dcterms:W3CDTF">2026-05-13T05:33:00Z</dcterms:modified>
</cp:coreProperties>
</file>