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932A" w14:textId="6E64DEE5" w:rsidR="001A4BB3" w:rsidRDefault="00EE56B6">
      <w:pPr>
        <w:spacing w:before="80"/>
        <w:ind w:left="-142"/>
        <w:jc w:val="both"/>
        <w:rPr>
          <w:rFonts w:ascii="Arial" w:hAnsi="Arial"/>
          <w:b/>
          <w:color w:val="221F1F"/>
          <w:w w:val="80"/>
          <w:sz w:val="28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EA4CE40" wp14:editId="4B8953E9">
                <wp:extent cx="5910580" cy="1183640"/>
                <wp:effectExtent l="5715" t="13335" r="8255" b="12700"/>
                <wp:docPr id="1183267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183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30AF0" w14:textId="77777777" w:rsidR="00B96A6C" w:rsidRDefault="00314D56" w:rsidP="008332AF">
                            <w:pPr>
                              <w:spacing w:line="300" w:lineRule="auto"/>
                              <w:ind w:left="734" w:right="7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E790A">
                              <w:rPr>
                                <w:rFonts w:ascii="Times New Roman" w:hAnsi="Times New Roman" w:cs="Times New Roman"/>
                                <w:b/>
                              </w:rPr>
                              <w:t>ΠΑΝΕΛΛΗΝΙΑΟΜΟΣΠΟΝΔΙΑΓΕΩΤΕΧΝΙΚΩΝΔΗΜΟΣΙΩΝΥΠΑΛΛΗΛΩΝ</w:t>
                            </w:r>
                          </w:p>
                          <w:p w14:paraId="2F777533" w14:textId="77777777" w:rsidR="001A4BB3" w:rsidRPr="002E790A" w:rsidRDefault="00314D56" w:rsidP="008332AF">
                            <w:pPr>
                              <w:spacing w:line="300" w:lineRule="auto"/>
                              <w:ind w:left="734" w:right="7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E790A">
                              <w:rPr>
                                <w:rFonts w:ascii="Times New Roman" w:hAnsi="Times New Roman" w:cs="Times New Roman"/>
                                <w:b/>
                              </w:rPr>
                              <w:t>(ΠΟΓΕΔΥ)</w:t>
                            </w:r>
                          </w:p>
                          <w:p w14:paraId="14D80178" w14:textId="77777777" w:rsidR="001A4BB3" w:rsidRPr="002E790A" w:rsidRDefault="00314D56" w:rsidP="008332AF">
                            <w:pPr>
                              <w:spacing w:line="295" w:lineRule="auto"/>
                              <w:ind w:left="864" w:right="899" w:firstLine="35"/>
                              <w:jc w:val="center"/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</w:pPr>
                            <w:r w:rsidRPr="002E790A">
                              <w:rPr>
                                <w:rFonts w:ascii="Times New Roman" w:hAnsi="Times New Roman" w:cs="Times New Roman"/>
                              </w:rPr>
                              <w:t>ΓΕΩΠΟΝΟΙ – ΔΑΣΟΛΟΓΟΙ – ΚΤΗΝΙΑΤΡΟΙ – ΙΧΘΥΟΛΟΓΟΙ - ΓΕΩΛΟΓΟΙ</w:t>
                            </w:r>
                          </w:p>
                          <w:p w14:paraId="3DBD0733" w14:textId="77777777" w:rsidR="001A4BB3" w:rsidRPr="002E790A" w:rsidRDefault="00314D56" w:rsidP="008332AF">
                            <w:pPr>
                              <w:spacing w:line="295" w:lineRule="auto"/>
                              <w:ind w:right="89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E790A">
                              <w:rPr>
                                <w:rFonts w:ascii="Times New Roman" w:hAnsi="Times New Roman" w:cs="Times New Roman"/>
                              </w:rPr>
                              <w:t>Αχαρνών2ΑθήναΤ.Κ.10176Τηλ.:210-5234189,210-2124041FAX:210-5232240</w:t>
                            </w:r>
                          </w:p>
                          <w:p w14:paraId="17CA089F" w14:textId="77777777" w:rsidR="001A4BB3" w:rsidRDefault="00314D56">
                            <w:pPr>
                              <w:ind w:left="734" w:right="771"/>
                              <w:jc w:val="center"/>
                            </w:pPr>
                            <w:hyperlink r:id="rId6" w:history="1">
                              <w:r w:rsidRPr="002E790A">
                                <w:rPr>
                                  <w:rStyle w:val="-"/>
                                  <w:rFonts w:ascii="Times New Roman" w:hAnsi="Times New Roman" w:cs="Times New Roman"/>
                                  <w:b/>
                                </w:rPr>
                                <w:t>e-mail : ax2u128@minagric.gr</w:t>
                              </w:r>
                            </w:hyperlink>
                          </w:p>
                          <w:p w14:paraId="3CB96E1D" w14:textId="77777777" w:rsidR="00B96A6C" w:rsidRPr="002E790A" w:rsidRDefault="00B96A6C">
                            <w:pPr>
                              <w:ind w:left="734" w:right="7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A4C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5.4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" filled="f" strokeweight=".48pt">
                <v:textbox inset="0,0,0,0">
                  <w:txbxContent>
                    <w:p w14:paraId="43730AF0" w14:textId="77777777" w:rsidR="00B96A6C" w:rsidRDefault="00314D56" w:rsidP="008332AF">
                      <w:pPr>
                        <w:spacing w:line="300" w:lineRule="auto"/>
                        <w:ind w:left="734" w:right="77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E790A">
                        <w:rPr>
                          <w:rFonts w:ascii="Times New Roman" w:hAnsi="Times New Roman" w:cs="Times New Roman"/>
                          <w:b/>
                        </w:rPr>
                        <w:t>ΠΑΝΕΛΛΗΝΙΑΟΜΟΣΠΟΝΔΙΑΓΕΩΤΕΧΝΙΚΩΝΔΗΜΟΣΙΩΝΥΠΑΛΛΗΛΩΝ</w:t>
                      </w:r>
                    </w:p>
                    <w:p w14:paraId="2F777533" w14:textId="77777777" w:rsidR="001A4BB3" w:rsidRPr="002E790A" w:rsidRDefault="00314D56" w:rsidP="008332AF">
                      <w:pPr>
                        <w:spacing w:line="300" w:lineRule="auto"/>
                        <w:ind w:left="734" w:right="77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E790A">
                        <w:rPr>
                          <w:rFonts w:ascii="Times New Roman" w:hAnsi="Times New Roman" w:cs="Times New Roman"/>
                          <w:b/>
                        </w:rPr>
                        <w:t>(ΠΟΓΕΔΥ)</w:t>
                      </w:r>
                    </w:p>
                    <w:p w14:paraId="14D80178" w14:textId="77777777" w:rsidR="001A4BB3" w:rsidRPr="002E790A" w:rsidRDefault="00314D56" w:rsidP="008332AF">
                      <w:pPr>
                        <w:spacing w:line="295" w:lineRule="auto"/>
                        <w:ind w:left="864" w:right="899" w:firstLine="35"/>
                        <w:jc w:val="center"/>
                        <w:rPr>
                          <w:rFonts w:ascii="Times New Roman" w:hAnsi="Times New Roman" w:cs="Times New Roman"/>
                          <w:spacing w:val="1"/>
                        </w:rPr>
                      </w:pPr>
                      <w:r w:rsidRPr="002E790A">
                        <w:rPr>
                          <w:rFonts w:ascii="Times New Roman" w:hAnsi="Times New Roman" w:cs="Times New Roman"/>
                        </w:rPr>
                        <w:t>ΓΕΩΠΟΝΟΙ – ΔΑΣΟΛΟΓΟΙ – ΚΤΗΝΙΑΤΡΟΙ – ΙΧΘΥΟΛΟΓΟΙ - ΓΕΩΛΟΓΟΙ</w:t>
                      </w:r>
                    </w:p>
                    <w:p w14:paraId="3DBD0733" w14:textId="77777777" w:rsidR="001A4BB3" w:rsidRPr="002E790A" w:rsidRDefault="00314D56" w:rsidP="008332AF">
                      <w:pPr>
                        <w:spacing w:line="295" w:lineRule="auto"/>
                        <w:ind w:right="89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E790A">
                        <w:rPr>
                          <w:rFonts w:ascii="Times New Roman" w:hAnsi="Times New Roman" w:cs="Times New Roman"/>
                        </w:rPr>
                        <w:t>Αχαρνών2ΑθήναΤ.Κ.10176Τηλ.:210-5234189,210-2124041FAX:210-5232240</w:t>
                      </w:r>
                    </w:p>
                    <w:p w14:paraId="17CA089F" w14:textId="77777777" w:rsidR="001A4BB3" w:rsidRDefault="00314D56">
                      <w:pPr>
                        <w:ind w:left="734" w:right="771"/>
                        <w:jc w:val="center"/>
                      </w:pPr>
                      <w:hyperlink r:id="rId7" w:history="1">
                        <w:r w:rsidRPr="002E790A">
                          <w:rPr>
                            <w:rStyle w:val="-"/>
                            <w:rFonts w:ascii="Times New Roman" w:hAnsi="Times New Roman" w:cs="Times New Roman"/>
                            <w:b/>
                          </w:rPr>
                          <w:t>e-mail : ax2u128@minagric.gr</w:t>
                        </w:r>
                      </w:hyperlink>
                    </w:p>
                    <w:p w14:paraId="3CB96E1D" w14:textId="77777777" w:rsidR="00B96A6C" w:rsidRPr="002E790A" w:rsidRDefault="00B96A6C">
                      <w:pPr>
                        <w:ind w:left="734" w:right="77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0EAA4A" w14:textId="3D8A3FC3" w:rsidR="001A4BB3" w:rsidRPr="002E790A" w:rsidRDefault="00B96A6C" w:rsidP="002E790A">
      <w:pPr>
        <w:spacing w:before="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21F1F"/>
          <w:w w:val="80"/>
          <w:sz w:val="24"/>
          <w:szCs w:val="24"/>
        </w:rPr>
        <w:t xml:space="preserve">Αθήνα </w:t>
      </w:r>
      <w:r w:rsidR="00EE56B6">
        <w:rPr>
          <w:rFonts w:ascii="Times New Roman" w:hAnsi="Times New Roman" w:cs="Times New Roman"/>
          <w:b/>
          <w:color w:val="221F1F"/>
          <w:w w:val="80"/>
          <w:sz w:val="24"/>
          <w:szCs w:val="24"/>
        </w:rPr>
        <w:t>08</w:t>
      </w:r>
      <w:r w:rsidR="00314D56" w:rsidRPr="002E790A">
        <w:rPr>
          <w:rFonts w:ascii="Times New Roman" w:hAnsi="Times New Roman" w:cs="Times New Roman"/>
          <w:b/>
          <w:color w:val="221F1F"/>
          <w:w w:val="80"/>
          <w:sz w:val="24"/>
          <w:szCs w:val="24"/>
        </w:rPr>
        <w:t>-</w:t>
      </w:r>
      <w:r w:rsidR="00EE56B6">
        <w:rPr>
          <w:rFonts w:ascii="Times New Roman" w:hAnsi="Times New Roman" w:cs="Times New Roman"/>
          <w:b/>
          <w:color w:val="221F1F"/>
          <w:w w:val="80"/>
          <w:sz w:val="24"/>
          <w:szCs w:val="24"/>
        </w:rPr>
        <w:t>05</w:t>
      </w:r>
      <w:r w:rsidR="00314D56" w:rsidRPr="002E790A">
        <w:rPr>
          <w:rFonts w:ascii="Times New Roman" w:hAnsi="Times New Roman" w:cs="Times New Roman"/>
          <w:b/>
          <w:color w:val="221F1F"/>
          <w:w w:val="80"/>
          <w:sz w:val="24"/>
          <w:szCs w:val="24"/>
        </w:rPr>
        <w:t>-</w:t>
      </w:r>
      <w:r w:rsidR="00314D56" w:rsidRPr="002E790A">
        <w:rPr>
          <w:rFonts w:ascii="Times New Roman" w:hAnsi="Times New Roman" w:cs="Times New Roman"/>
          <w:b/>
          <w:color w:val="221F1F"/>
          <w:spacing w:val="-4"/>
          <w:w w:val="80"/>
          <w:sz w:val="24"/>
          <w:szCs w:val="24"/>
        </w:rPr>
        <w:t>202</w:t>
      </w:r>
      <w:r w:rsidR="00EE56B6">
        <w:rPr>
          <w:rFonts w:ascii="Times New Roman" w:hAnsi="Times New Roman" w:cs="Times New Roman"/>
          <w:b/>
          <w:color w:val="221F1F"/>
          <w:spacing w:val="-4"/>
          <w:w w:val="80"/>
          <w:sz w:val="24"/>
          <w:szCs w:val="24"/>
        </w:rPr>
        <w:t>6</w:t>
      </w:r>
    </w:p>
    <w:p w14:paraId="62347341" w14:textId="77777777" w:rsidR="00F137BB" w:rsidRPr="00F137BB" w:rsidRDefault="00F137BB" w:rsidP="00F137BB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137BB">
        <w:rPr>
          <w:rFonts w:ascii="Times New Roman" w:hAnsi="Times New Roman" w:cs="Times New Roman"/>
          <w:color w:val="auto"/>
          <w:sz w:val="24"/>
          <w:szCs w:val="24"/>
        </w:rPr>
        <w:t>ΔΕΛΤΙΟ ΤΥΠΟΥ</w:t>
      </w:r>
    </w:p>
    <w:p w14:paraId="11367575" w14:textId="77777777" w:rsidR="00F137BB" w:rsidRDefault="00F137BB" w:rsidP="00F137BB">
      <w:pPr>
        <w:pStyle w:val="Web"/>
        <w:spacing w:before="0" w:beforeAutospacing="0" w:after="0" w:afterAutospacing="0"/>
        <w:jc w:val="center"/>
        <w:rPr>
          <w:rStyle w:val="a5"/>
        </w:rPr>
      </w:pPr>
      <w:r w:rsidRPr="00F137BB">
        <w:rPr>
          <w:rStyle w:val="a5"/>
        </w:rPr>
        <w:t>Συμμετοχή της Π.Ο.Γ</w:t>
      </w:r>
      <w:r>
        <w:rPr>
          <w:rStyle w:val="a5"/>
        </w:rPr>
        <w:t xml:space="preserve">Ε.Δ.Υ. στην 24ωρη Πανελλαδική </w:t>
      </w:r>
    </w:p>
    <w:p w14:paraId="7144D21B" w14:textId="77F03542" w:rsidR="00F137BB" w:rsidRPr="00F137BB" w:rsidRDefault="00F137BB" w:rsidP="00F137BB">
      <w:pPr>
        <w:pStyle w:val="Web"/>
        <w:spacing w:before="0" w:beforeAutospacing="0" w:after="0" w:afterAutospacing="0"/>
        <w:jc w:val="center"/>
      </w:pPr>
      <w:proofErr w:type="spellStart"/>
      <w:r w:rsidRPr="00F137BB">
        <w:rPr>
          <w:rStyle w:val="a5"/>
        </w:rPr>
        <w:t>Πανδημοσιοϋπαλληλική</w:t>
      </w:r>
      <w:proofErr w:type="spellEnd"/>
      <w:r w:rsidRPr="00F137BB">
        <w:rPr>
          <w:rStyle w:val="a5"/>
        </w:rPr>
        <w:t xml:space="preserve"> Απεργία της Α.Δ.Ε.Δ.Υ.</w:t>
      </w:r>
      <w:r w:rsidRPr="00F137BB">
        <w:rPr>
          <w:b/>
          <w:bCs/>
        </w:rPr>
        <w:br/>
      </w:r>
      <w:r w:rsidRPr="00F137BB">
        <w:rPr>
          <w:rStyle w:val="a5"/>
        </w:rPr>
        <w:t>Τ</w:t>
      </w:r>
      <w:r w:rsidR="00EE56B6">
        <w:rPr>
          <w:rStyle w:val="a5"/>
        </w:rPr>
        <w:t>ετάρτη 13</w:t>
      </w:r>
      <w:r w:rsidRPr="00F137BB">
        <w:rPr>
          <w:rStyle w:val="a5"/>
        </w:rPr>
        <w:t xml:space="preserve"> </w:t>
      </w:r>
      <w:proofErr w:type="spellStart"/>
      <w:r w:rsidR="00EE56B6">
        <w:rPr>
          <w:rStyle w:val="a5"/>
        </w:rPr>
        <w:t>Μαϊου</w:t>
      </w:r>
      <w:proofErr w:type="spellEnd"/>
      <w:r w:rsidR="00EE56B6">
        <w:rPr>
          <w:rStyle w:val="a5"/>
        </w:rPr>
        <w:t xml:space="preserve"> 2026</w:t>
      </w:r>
    </w:p>
    <w:p w14:paraId="783D5662" w14:textId="77777777" w:rsidR="00F137BB" w:rsidRDefault="00F137BB" w:rsidP="00F137BB">
      <w:pPr>
        <w:pStyle w:val="Web"/>
        <w:jc w:val="both"/>
      </w:pPr>
      <w:proofErr w:type="spellStart"/>
      <w:r>
        <w:t>Συναδέλφισσες</w:t>
      </w:r>
      <w:proofErr w:type="spellEnd"/>
      <w:r>
        <w:t xml:space="preserve"> – συνάδελφοι,</w:t>
      </w:r>
    </w:p>
    <w:p w14:paraId="3DD20B77" w14:textId="33A692A9" w:rsidR="00EE56B6" w:rsidRPr="00EE56B6" w:rsidRDefault="00F137BB" w:rsidP="00065C47">
      <w:pPr>
        <w:pStyle w:val="Web"/>
        <w:spacing w:before="0" w:beforeAutospacing="0" w:after="0" w:afterAutospacing="0" w:line="360" w:lineRule="auto"/>
        <w:ind w:firstLine="720"/>
        <w:jc w:val="both"/>
      </w:pPr>
      <w:r>
        <w:t xml:space="preserve">Η Πανελλήνια Ομοσπονδία Γεωτεχνικών Δημοσίων Υπαλλήλων (Π.Ο.ΓΕ.Δ.Υ.) καλεί τους γεωτεχνικούς του Δημοσίου να πάρουν μαζικά μέρος στην </w:t>
      </w:r>
      <w:hyperlink r:id="rId8" w:history="1">
        <w:r w:rsidRPr="0085494D">
          <w:rPr>
            <w:rStyle w:val="-"/>
          </w:rPr>
          <w:t>24ωρη Πανελλαδική Απεργία</w:t>
        </w:r>
        <w:r w:rsidR="00EE56B6" w:rsidRPr="0085494D">
          <w:rPr>
            <w:rStyle w:val="-"/>
          </w:rPr>
          <w:t xml:space="preserve"> της ΑΔΕΔΥ στις 13 Μαΐου</w:t>
        </w:r>
      </w:hyperlink>
      <w:r w:rsidR="00EE56B6">
        <w:t>.</w:t>
      </w:r>
      <w:r w:rsidR="00EE56B6" w:rsidRPr="00EE56B6">
        <w:t xml:space="preserve"> </w:t>
      </w:r>
      <w:r w:rsidR="00EE56B6">
        <w:t>Συμμετέχουμε γιατί η</w:t>
      </w:r>
      <w:r w:rsidR="00EE56B6" w:rsidRPr="00EE56B6">
        <w:t xml:space="preserve"> καθημερινότητά μας επιδεινώνεται διαρκώς από τις πολιτικές που ενισχύουν τη φτωχοποίηση, την ακρίβεια και τις κοινωνικές ανισότητες</w:t>
      </w:r>
      <w:r w:rsidR="00EE56B6">
        <w:t>, το</w:t>
      </w:r>
      <w:r w:rsidR="00EE56B6" w:rsidRPr="00EE56B6">
        <w:t xml:space="preserve"> κόστος ζωής αυξάνεται, η στέγαση μετατρέπεται σε προνόμιο, ενώ οι μισθοί μας εξανεμίζονται μέσα στις πρώτες μέρες του μήνα.</w:t>
      </w:r>
    </w:p>
    <w:p w14:paraId="3E0EA5FA" w14:textId="77777777" w:rsidR="00EE56B6" w:rsidRPr="00EE56B6" w:rsidRDefault="00EE56B6" w:rsidP="00065C47">
      <w:pPr>
        <w:pStyle w:val="Web"/>
        <w:spacing w:before="0" w:beforeAutospacing="0" w:after="0" w:afterAutospacing="0" w:line="360" w:lineRule="auto"/>
        <w:ind w:firstLine="720"/>
        <w:jc w:val="both"/>
      </w:pPr>
      <w:r w:rsidRPr="00EE56B6">
        <w:t xml:space="preserve">Απεργούμε απέναντι στις κυβερνητικές επιλογές που στηρίζουν τους λίγους και ισχυρούς, προσφέροντας επιδόματα και αυξήσεις-ψίχουλα, την ώρα που υποβαθμίζεται συστηματικά ο Δημόσιος Τομέας. Η </w:t>
      </w:r>
      <w:proofErr w:type="spellStart"/>
      <w:r w:rsidRPr="00EE56B6">
        <w:t>υποστελέχωση</w:t>
      </w:r>
      <w:proofErr w:type="spellEnd"/>
      <w:r w:rsidRPr="00EE56B6">
        <w:t>, η έλλειψη χρηματοδότησης και η προώθηση ελαστικών μορφών εργασίας πλήττουν τόσο τους εργαζόμενους όσο και την ποιότητα των παρεχόμενων δημόσιων υπηρεσιών σε Υγεία, Παιδεία και Κοινωνική Ασφάλιση.</w:t>
      </w:r>
    </w:p>
    <w:p w14:paraId="5302482D" w14:textId="0574A9A7" w:rsidR="00EE56B6" w:rsidRPr="00EE56B6" w:rsidRDefault="00EE56B6" w:rsidP="00065C47">
      <w:pPr>
        <w:pStyle w:val="Web"/>
        <w:spacing w:before="0" w:beforeAutospacing="0" w:after="0" w:afterAutospacing="0" w:line="360" w:lineRule="auto"/>
        <w:ind w:firstLine="720"/>
        <w:jc w:val="both"/>
      </w:pPr>
      <w:r w:rsidRPr="00EE56B6">
        <w:t xml:space="preserve">Υπερασπιζόμαστε τη μονιμότητα, τα δημόσια αγαθά και το κοινωνικό κράτος. Λέμε όχι στη </w:t>
      </w:r>
      <w:proofErr w:type="spellStart"/>
      <w:r w:rsidRPr="00EE56B6">
        <w:t>στοχοποίηση</w:t>
      </w:r>
      <w:proofErr w:type="spellEnd"/>
      <w:r w:rsidRPr="00EE56B6">
        <w:t xml:space="preserve"> των </w:t>
      </w:r>
      <w:r w:rsidR="00065C47">
        <w:t>γεωτεχνικών-</w:t>
      </w:r>
      <w:r w:rsidRPr="00EE56B6">
        <w:t>δημοσίων υπαλλήλων και στις αντεργατικές ρυθμίσεις</w:t>
      </w:r>
      <w:r w:rsidR="00065C47">
        <w:t>,</w:t>
      </w:r>
      <w:r w:rsidRPr="00EE56B6">
        <w:t xml:space="preserve"> που υπονομεύουν δικαιώματα και εργασιακή αξιοπρέπεια. Διεκδικούμε πραγματικές αυξήσεις στους μισθούς, επαναφορά του 13ου και 14ου μισθού, μαζικές προσλήψεις μόνιμου </w:t>
      </w:r>
      <w:r>
        <w:t xml:space="preserve">γεωτεχνικού </w:t>
      </w:r>
      <w:r w:rsidRPr="00EE56B6">
        <w:t>προσωπικού και ουσιαστική ενίσχυση των δημόσιων υπηρεσιών.</w:t>
      </w:r>
    </w:p>
    <w:p w14:paraId="112846F8" w14:textId="77777777" w:rsidR="00065C47" w:rsidRDefault="00065C47" w:rsidP="00065C47">
      <w:pPr>
        <w:pStyle w:val="Web"/>
        <w:spacing w:before="0" w:beforeAutospacing="0" w:after="0" w:afterAutospacing="0" w:line="360" w:lineRule="auto"/>
        <w:jc w:val="center"/>
        <w:rPr>
          <w:b/>
        </w:rPr>
      </w:pPr>
    </w:p>
    <w:p w14:paraId="79960DE4" w14:textId="679D1B2C" w:rsidR="00F137BB" w:rsidRPr="00F137BB" w:rsidRDefault="00F137BB" w:rsidP="00065C47">
      <w:pPr>
        <w:pStyle w:val="Web"/>
        <w:spacing w:before="0" w:beforeAutospacing="0" w:after="0" w:afterAutospacing="0" w:line="360" w:lineRule="auto"/>
        <w:jc w:val="center"/>
        <w:rPr>
          <w:b/>
        </w:rPr>
      </w:pPr>
      <w:r w:rsidRPr="00F137BB">
        <w:rPr>
          <w:b/>
        </w:rPr>
        <w:t>Η Π.Ο.ΓΕ.Δ.Υ. καλεί όλους τους γεωτεχνικούς να συμμετάσχουν μαζικά στην απεργία και στις απεργιακές συγκεντρώσεις.</w:t>
      </w:r>
    </w:p>
    <w:p w14:paraId="6E7467C9" w14:textId="77777777" w:rsidR="001A4BB3" w:rsidRDefault="00314D56" w:rsidP="00E108C5">
      <w:pPr>
        <w:spacing w:before="100" w:beforeAutospacing="1" w:after="100" w:afterAutospacing="1"/>
        <w:jc w:val="center"/>
        <w:rPr>
          <w:rStyle w:val="a5"/>
        </w:rPr>
      </w:pPr>
      <w:r w:rsidRPr="005676F5">
        <w:rPr>
          <w:rStyle w:val="a5"/>
        </w:rPr>
        <w:t>ΓΙΑ ΤΟ ΔΙΟΙΚΗΤΙΚΟ ΣΥΜΒΟΥΛΙΟ</w:t>
      </w:r>
    </w:p>
    <w:p w14:paraId="02BE6E94" w14:textId="77777777" w:rsidR="001A4BB3" w:rsidRPr="005676F5" w:rsidRDefault="00314D56" w:rsidP="005676F5">
      <w:pPr>
        <w:pStyle w:val="a4"/>
        <w:spacing w:line="280" w:lineRule="auto"/>
        <w:ind w:left="3402" w:right="126" w:firstLine="709"/>
        <w:rPr>
          <w:rFonts w:ascii="Times New Roman" w:hAnsi="Times New Roman" w:cs="Times New Roman"/>
          <w:w w:val="85"/>
          <w:sz w:val="24"/>
          <w:szCs w:val="24"/>
          <w:lang w:val="en-US"/>
        </w:rPr>
      </w:pPr>
      <w:r w:rsidRPr="005676F5">
        <w:rPr>
          <w:rFonts w:ascii="Times New Roman" w:hAnsi="Times New Roman" w:cs="Times New Roman"/>
          <w:noProof/>
          <w:w w:val="85"/>
          <w:sz w:val="24"/>
          <w:szCs w:val="24"/>
          <w:lang w:eastAsia="el-GR"/>
        </w:rPr>
        <w:drawing>
          <wp:inline distT="0" distB="0" distL="0" distR="0" wp14:anchorId="746AC6AD" wp14:editId="3F54BFC7">
            <wp:extent cx="972820" cy="86677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BB3" w:rsidRPr="005676F5" w:rsidSect="00DA397E">
      <w:pgSz w:w="11910" w:h="16840"/>
      <w:pgMar w:top="631" w:right="1845" w:bottom="58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06A1"/>
    <w:multiLevelType w:val="multilevel"/>
    <w:tmpl w:val="F00A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705EC"/>
    <w:multiLevelType w:val="multilevel"/>
    <w:tmpl w:val="C740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00A1B"/>
    <w:multiLevelType w:val="multilevel"/>
    <w:tmpl w:val="DCD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5311B"/>
    <w:multiLevelType w:val="multilevel"/>
    <w:tmpl w:val="329A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43538"/>
    <w:multiLevelType w:val="multilevel"/>
    <w:tmpl w:val="B4D4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31C48"/>
    <w:multiLevelType w:val="multilevel"/>
    <w:tmpl w:val="74F2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836E3"/>
    <w:multiLevelType w:val="multilevel"/>
    <w:tmpl w:val="E1FE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B2114"/>
    <w:multiLevelType w:val="multilevel"/>
    <w:tmpl w:val="653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687678">
    <w:abstractNumId w:val="4"/>
  </w:num>
  <w:num w:numId="2" w16cid:durableId="1655449428">
    <w:abstractNumId w:val="1"/>
  </w:num>
  <w:num w:numId="3" w16cid:durableId="277227053">
    <w:abstractNumId w:val="0"/>
  </w:num>
  <w:num w:numId="4" w16cid:durableId="153186121">
    <w:abstractNumId w:val="5"/>
  </w:num>
  <w:num w:numId="5" w16cid:durableId="1794639610">
    <w:abstractNumId w:val="3"/>
  </w:num>
  <w:num w:numId="6" w16cid:durableId="624119296">
    <w:abstractNumId w:val="6"/>
  </w:num>
  <w:num w:numId="7" w16cid:durableId="1035229778">
    <w:abstractNumId w:val="7"/>
  </w:num>
  <w:num w:numId="8" w16cid:durableId="1972787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45"/>
    <w:rsid w:val="00043956"/>
    <w:rsid w:val="0006035F"/>
    <w:rsid w:val="00065C47"/>
    <w:rsid w:val="00080A9A"/>
    <w:rsid w:val="000833EF"/>
    <w:rsid w:val="000B047F"/>
    <w:rsid w:val="000B2616"/>
    <w:rsid w:val="000B6EC3"/>
    <w:rsid w:val="00143683"/>
    <w:rsid w:val="001A4BB3"/>
    <w:rsid w:val="001B3A77"/>
    <w:rsid w:val="002C69CC"/>
    <w:rsid w:val="002D024C"/>
    <w:rsid w:val="002D23FF"/>
    <w:rsid w:val="002D6BC0"/>
    <w:rsid w:val="002E60CA"/>
    <w:rsid w:val="002E790A"/>
    <w:rsid w:val="00314D56"/>
    <w:rsid w:val="003264F0"/>
    <w:rsid w:val="003413C3"/>
    <w:rsid w:val="00357245"/>
    <w:rsid w:val="00360265"/>
    <w:rsid w:val="00372E3F"/>
    <w:rsid w:val="00395731"/>
    <w:rsid w:val="003C4690"/>
    <w:rsid w:val="003E4A18"/>
    <w:rsid w:val="00427DC4"/>
    <w:rsid w:val="00443913"/>
    <w:rsid w:val="004555E4"/>
    <w:rsid w:val="004A642A"/>
    <w:rsid w:val="004D2AF9"/>
    <w:rsid w:val="004D3F65"/>
    <w:rsid w:val="00556614"/>
    <w:rsid w:val="005676F5"/>
    <w:rsid w:val="0057161A"/>
    <w:rsid w:val="00580565"/>
    <w:rsid w:val="00643BC9"/>
    <w:rsid w:val="00652E80"/>
    <w:rsid w:val="006C0EF4"/>
    <w:rsid w:val="006D7D76"/>
    <w:rsid w:val="00705C55"/>
    <w:rsid w:val="00714DF5"/>
    <w:rsid w:val="007E373F"/>
    <w:rsid w:val="008332AF"/>
    <w:rsid w:val="0083596F"/>
    <w:rsid w:val="008423D1"/>
    <w:rsid w:val="00852E15"/>
    <w:rsid w:val="0085494D"/>
    <w:rsid w:val="00865AD3"/>
    <w:rsid w:val="00882956"/>
    <w:rsid w:val="00895704"/>
    <w:rsid w:val="008A469B"/>
    <w:rsid w:val="0092245C"/>
    <w:rsid w:val="0093779B"/>
    <w:rsid w:val="00941630"/>
    <w:rsid w:val="00971E3A"/>
    <w:rsid w:val="0099246A"/>
    <w:rsid w:val="0099509C"/>
    <w:rsid w:val="00A31D20"/>
    <w:rsid w:val="00A426AA"/>
    <w:rsid w:val="00A470FE"/>
    <w:rsid w:val="00A76D23"/>
    <w:rsid w:val="00A8371B"/>
    <w:rsid w:val="00A96902"/>
    <w:rsid w:val="00AA6590"/>
    <w:rsid w:val="00AC7099"/>
    <w:rsid w:val="00AD2D48"/>
    <w:rsid w:val="00AF7E1E"/>
    <w:rsid w:val="00B116C0"/>
    <w:rsid w:val="00B1603E"/>
    <w:rsid w:val="00B178F1"/>
    <w:rsid w:val="00B354FE"/>
    <w:rsid w:val="00B8286F"/>
    <w:rsid w:val="00B96A6C"/>
    <w:rsid w:val="00BD2A5C"/>
    <w:rsid w:val="00C120B2"/>
    <w:rsid w:val="00C95C73"/>
    <w:rsid w:val="00D0732C"/>
    <w:rsid w:val="00D16048"/>
    <w:rsid w:val="00D17E3F"/>
    <w:rsid w:val="00D54DCD"/>
    <w:rsid w:val="00D75F68"/>
    <w:rsid w:val="00DA397E"/>
    <w:rsid w:val="00DA3B68"/>
    <w:rsid w:val="00DC18E3"/>
    <w:rsid w:val="00E108C5"/>
    <w:rsid w:val="00E8396D"/>
    <w:rsid w:val="00EE3CEE"/>
    <w:rsid w:val="00EE54CF"/>
    <w:rsid w:val="00EE56B6"/>
    <w:rsid w:val="00EF7461"/>
    <w:rsid w:val="00F137BB"/>
    <w:rsid w:val="00F31036"/>
    <w:rsid w:val="00FA200D"/>
    <w:rsid w:val="00FF63A4"/>
    <w:rsid w:val="09BB4B3F"/>
    <w:rsid w:val="121769BF"/>
    <w:rsid w:val="142534DA"/>
    <w:rsid w:val="30287375"/>
    <w:rsid w:val="37F734C1"/>
    <w:rsid w:val="3D68727E"/>
    <w:rsid w:val="47BF75AD"/>
    <w:rsid w:val="4939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2D0BF7"/>
  <w15:docId w15:val="{291A344A-F4AF-4990-B757-EAE8E2F7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4BB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7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E790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A4BB3"/>
    <w:rPr>
      <w:rFonts w:ascii="Tahoma" w:hAnsi="Tahoma" w:cs="Tahoma"/>
      <w:sz w:val="16"/>
      <w:szCs w:val="16"/>
    </w:rPr>
  </w:style>
  <w:style w:type="paragraph" w:styleId="a4">
    <w:name w:val="Body Text"/>
    <w:basedOn w:val="a"/>
    <w:uiPriority w:val="1"/>
    <w:qFormat/>
    <w:rsid w:val="001A4BB3"/>
    <w:pPr>
      <w:ind w:left="109"/>
      <w:jc w:val="both"/>
    </w:pPr>
    <w:rPr>
      <w:sz w:val="32"/>
      <w:szCs w:val="32"/>
    </w:rPr>
  </w:style>
  <w:style w:type="character" w:styleId="-">
    <w:name w:val="Hyperlink"/>
    <w:basedOn w:val="a0"/>
    <w:uiPriority w:val="99"/>
    <w:unhideWhenUsed/>
    <w:qFormat/>
    <w:rsid w:val="001A4BB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qFormat/>
    <w:rsid w:val="001A4B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uiPriority w:val="22"/>
    <w:qFormat/>
    <w:rsid w:val="001A4BB3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1A4B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1A4BB3"/>
  </w:style>
  <w:style w:type="paragraph" w:customStyle="1" w:styleId="TableParagraph">
    <w:name w:val="Table Paragraph"/>
    <w:basedOn w:val="a"/>
    <w:uiPriority w:val="1"/>
    <w:qFormat/>
    <w:rsid w:val="001A4BB3"/>
  </w:style>
  <w:style w:type="paragraph" w:customStyle="1" w:styleId="11">
    <w:name w:val="Επικεφαλίδα 11"/>
    <w:basedOn w:val="a"/>
    <w:uiPriority w:val="1"/>
    <w:qFormat/>
    <w:rsid w:val="001A4BB3"/>
    <w:pPr>
      <w:ind w:left="38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1A4BB3"/>
    <w:rPr>
      <w:rFonts w:ascii="Tahoma" w:eastAsia="Microsoft Sans Serif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2E790A"/>
    <w:rPr>
      <w:rFonts w:eastAsia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semiHidden/>
    <w:rsid w:val="00567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7">
    <w:name w:val="Unresolved Mention"/>
    <w:basedOn w:val="a0"/>
    <w:uiPriority w:val="99"/>
    <w:semiHidden/>
    <w:unhideWhenUsed/>
    <w:rsid w:val="00854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dy.gr/24wri-aoergia-tetarti-13-mai-2026/" TargetMode="External"/><Relationship Id="rId3" Type="http://schemas.openxmlformats.org/officeDocument/2006/relationships/styles" Target="styles.xml"/><Relationship Id="rId7" Type="http://schemas.openxmlformats.org/officeDocument/2006/relationships/hyperlink" Target="mailto:e-mail%20:%20ax2u128@minagric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-mail%20:%20ax2u128@minagric.g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</cp:revision>
  <cp:lastPrinted>2025-08-23T15:09:00Z</cp:lastPrinted>
  <dcterms:created xsi:type="dcterms:W3CDTF">2026-05-11T14:56:00Z</dcterms:created>
  <dcterms:modified xsi:type="dcterms:W3CDTF">2026-05-11T15:02:00Z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1033-12.2.0.21179</vt:lpwstr>
  </property>
  <property fmtid="{D5CDD505-2E9C-101B-9397-08002B2CF9AE}" pid="7" name="ICV">
    <vt:lpwstr>D8CC79A33AC847FCB3D3764D8F1DD17B_13</vt:lpwstr>
  </property>
  <property fmtid="{D5CDD505-2E9C-101B-9397-08002B2CF9AE}" pid="8" name="GrammarlyDocumentId">
    <vt:lpwstr>05933a66-7663-4397-915e-246b79fb22fa</vt:lpwstr>
  </property>
</Properties>
</file>