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47C5FE28"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4A652BC1" w14:textId="77777777" w:rsidR="00C9076F" w:rsidRPr="00E649A2" w:rsidRDefault="00C9076F" w:rsidP="003314B3">
            <w:pPr>
              <w:pStyle w:val="1"/>
              <w:spacing w:after="100"/>
              <w:rPr>
                <w:bCs/>
                <w:sz w:val="24"/>
              </w:rPr>
            </w:pPr>
            <w:r w:rsidRPr="00E649A2">
              <w:rPr>
                <w:sz w:val="24"/>
              </w:rPr>
              <w:t>ΠΑΝΕΛΛΗΝΙΑ ΟΜΟΣΠΟΝΔΙΑ ΓΕΩΤΕΧΝΙΚΩΝ ΔΗΜΟΣΙΩΝ ΥΠΑΛΛΗΛΩΝ</w:t>
            </w:r>
          </w:p>
          <w:p w14:paraId="264C6122" w14:textId="77777777" w:rsidR="00C9076F" w:rsidRPr="009875DA" w:rsidRDefault="00C9076F" w:rsidP="003314B3">
            <w:pPr>
              <w:spacing w:after="100" w:line="240" w:lineRule="exact"/>
              <w:jc w:val="center"/>
              <w:rPr>
                <w:rFonts w:ascii="Times New Roman" w:hAnsi="Times New Roman"/>
                <w:sz w:val="24"/>
                <w:szCs w:val="24"/>
              </w:rPr>
            </w:pPr>
            <w:r w:rsidRPr="009875DA">
              <w:rPr>
                <w:rFonts w:ascii="Times New Roman" w:hAnsi="Times New Roman"/>
                <w:b/>
                <w:bCs/>
                <w:sz w:val="24"/>
                <w:szCs w:val="24"/>
              </w:rPr>
              <w:t>(ΠΟΓΕΔΥ)</w:t>
            </w:r>
          </w:p>
          <w:p w14:paraId="5B371CE8" w14:textId="77777777" w:rsidR="00C9076F" w:rsidRPr="009875DA" w:rsidRDefault="00C9076F" w:rsidP="003314B3">
            <w:pPr>
              <w:spacing w:after="100" w:line="240" w:lineRule="exact"/>
              <w:jc w:val="center"/>
              <w:rPr>
                <w:rFonts w:ascii="Times New Roman" w:hAnsi="Times New Roman"/>
                <w:bCs/>
                <w:sz w:val="24"/>
                <w:szCs w:val="24"/>
              </w:rPr>
            </w:pPr>
            <w:r w:rsidRPr="009875DA">
              <w:rPr>
                <w:rFonts w:ascii="Times New Roman" w:hAnsi="Times New Roman"/>
                <w:sz w:val="24"/>
                <w:szCs w:val="24"/>
              </w:rPr>
              <w:t>ΓΕΩΠΟΝΟΙ – ΔΑΣΟΛΟΓΟΙ – ΚΤΗΝΙΑΤΡΟΙ – ΙΧΘΥΟΛΟΓΟΙ - ΓΕΩΛΟΓΟΙ</w:t>
            </w:r>
          </w:p>
          <w:p w14:paraId="6C5CDC07" w14:textId="77777777" w:rsidR="00C9076F" w:rsidRPr="009875DA" w:rsidRDefault="00C9076F" w:rsidP="003314B3">
            <w:pPr>
              <w:spacing w:after="100" w:line="240" w:lineRule="exact"/>
              <w:ind w:right="34"/>
              <w:jc w:val="center"/>
              <w:rPr>
                <w:rFonts w:ascii="Times New Roman" w:hAnsi="Times New Roman"/>
                <w:b/>
                <w:bCs/>
                <w:sz w:val="24"/>
                <w:szCs w:val="24"/>
              </w:rPr>
            </w:pPr>
            <w:r w:rsidRPr="009875DA">
              <w:rPr>
                <w:rFonts w:ascii="Times New Roman" w:hAnsi="Times New Roman"/>
                <w:bCs/>
                <w:sz w:val="24"/>
                <w:szCs w:val="24"/>
              </w:rPr>
              <w:t xml:space="preserve">Αχαρνών 2 Αθήνα Τ.Κ. 10176 Τηλ.:210-5234189, 210-2124041 </w:t>
            </w:r>
            <w:r w:rsidRPr="009875DA">
              <w:rPr>
                <w:rFonts w:ascii="Times New Roman" w:hAnsi="Times New Roman"/>
                <w:bCs/>
                <w:sz w:val="24"/>
                <w:szCs w:val="24"/>
                <w:lang w:val="en-US"/>
              </w:rPr>
              <w:t>FAX</w:t>
            </w:r>
            <w:r w:rsidRPr="009875DA">
              <w:rPr>
                <w:rFonts w:ascii="Times New Roman" w:hAnsi="Times New Roman"/>
                <w:bCs/>
                <w:sz w:val="24"/>
                <w:szCs w:val="24"/>
              </w:rPr>
              <w:t>: 210-5232240</w:t>
            </w:r>
          </w:p>
          <w:p w14:paraId="4171DA06" w14:textId="77777777" w:rsidR="00C9076F" w:rsidRPr="00732A2F" w:rsidRDefault="00C9076F" w:rsidP="003314B3">
            <w:pPr>
              <w:spacing w:after="100" w:line="240" w:lineRule="exact"/>
              <w:ind w:right="34"/>
              <w:jc w:val="center"/>
              <w:rPr>
                <w:rFonts w:ascii="Times New Roman" w:hAnsi="Times New Roman"/>
                <w:sz w:val="24"/>
                <w:szCs w:val="24"/>
              </w:rPr>
            </w:pPr>
            <w:r w:rsidRPr="009875DA">
              <w:rPr>
                <w:rFonts w:ascii="Times New Roman" w:hAnsi="Times New Roman"/>
                <w:b/>
                <w:bCs/>
                <w:sz w:val="24"/>
                <w:szCs w:val="24"/>
                <w:lang w:val="en-US"/>
              </w:rPr>
              <w:t>e</w:t>
            </w:r>
            <w:r w:rsidRPr="009875DA">
              <w:rPr>
                <w:rFonts w:ascii="Times New Roman" w:hAnsi="Times New Roman"/>
                <w:b/>
                <w:bCs/>
                <w:sz w:val="24"/>
                <w:szCs w:val="24"/>
              </w:rPr>
              <w:t>-</w:t>
            </w:r>
            <w:r w:rsidRPr="009875DA">
              <w:rPr>
                <w:rFonts w:ascii="Times New Roman" w:hAnsi="Times New Roman"/>
                <w:b/>
                <w:bCs/>
                <w:sz w:val="24"/>
                <w:szCs w:val="24"/>
                <w:lang w:val="en-US"/>
              </w:rPr>
              <w:t>mail</w:t>
            </w:r>
            <w:r w:rsidRPr="009875DA">
              <w:rPr>
                <w:rFonts w:ascii="Times New Roman" w:hAnsi="Times New Roman"/>
                <w:b/>
                <w:bCs/>
                <w:sz w:val="24"/>
                <w:szCs w:val="24"/>
              </w:rPr>
              <w:t>:</w:t>
            </w:r>
            <w:r w:rsidRPr="009875DA">
              <w:rPr>
                <w:rFonts w:ascii="Times New Roman" w:hAnsi="Times New Roman"/>
                <w:b/>
                <w:bCs/>
                <w:sz w:val="24"/>
                <w:szCs w:val="24"/>
                <w:lang w:val="en-US"/>
              </w:rPr>
              <w:t>ax</w:t>
            </w:r>
            <w:r w:rsidRPr="009875DA">
              <w:rPr>
                <w:rFonts w:ascii="Times New Roman" w:hAnsi="Times New Roman"/>
                <w:b/>
                <w:bCs/>
                <w:sz w:val="24"/>
                <w:szCs w:val="24"/>
              </w:rPr>
              <w:t>2</w:t>
            </w:r>
            <w:r w:rsidRPr="009875DA">
              <w:rPr>
                <w:rFonts w:ascii="Times New Roman" w:hAnsi="Times New Roman"/>
                <w:b/>
                <w:bCs/>
                <w:sz w:val="24"/>
                <w:szCs w:val="24"/>
                <w:lang w:val="en-US"/>
              </w:rPr>
              <w:t>u</w:t>
            </w:r>
            <w:r w:rsidRPr="009875DA">
              <w:rPr>
                <w:rFonts w:ascii="Times New Roman" w:hAnsi="Times New Roman"/>
                <w:b/>
                <w:bCs/>
                <w:sz w:val="24"/>
                <w:szCs w:val="24"/>
              </w:rPr>
              <w:t>128@</w:t>
            </w:r>
            <w:r w:rsidRPr="009875DA">
              <w:rPr>
                <w:rFonts w:ascii="Times New Roman" w:hAnsi="Times New Roman"/>
                <w:b/>
                <w:bCs/>
                <w:sz w:val="24"/>
                <w:szCs w:val="24"/>
                <w:lang w:val="en-US"/>
              </w:rPr>
              <w:t>minagric</w:t>
            </w:r>
            <w:r w:rsidRPr="009875DA">
              <w:rPr>
                <w:rFonts w:ascii="Times New Roman" w:hAnsi="Times New Roman"/>
                <w:b/>
                <w:bCs/>
                <w:sz w:val="24"/>
                <w:szCs w:val="24"/>
              </w:rPr>
              <w:t>.</w:t>
            </w:r>
            <w:r w:rsidRPr="009875DA">
              <w:rPr>
                <w:rFonts w:ascii="Times New Roman" w:hAnsi="Times New Roman"/>
                <w:b/>
                <w:bCs/>
                <w:sz w:val="24"/>
                <w:szCs w:val="24"/>
                <w:lang w:val="en-US"/>
              </w:rPr>
              <w:t>gr</w:t>
            </w:r>
          </w:p>
        </w:tc>
      </w:tr>
    </w:tbl>
    <w:p w14:paraId="11B4268A" w14:textId="77777777" w:rsidR="00D17447" w:rsidRPr="0070780B" w:rsidRDefault="00D17447" w:rsidP="00C60303">
      <w:pPr>
        <w:jc w:val="both"/>
        <w:rPr>
          <w:rFonts w:ascii="Times New Roman" w:hAnsi="Times New Roman"/>
          <w:b/>
          <w:bCs/>
          <w:sz w:val="28"/>
          <w:szCs w:val="28"/>
        </w:rPr>
      </w:pPr>
    </w:p>
    <w:p w14:paraId="2E889E8C" w14:textId="596F672F" w:rsidR="0070780B" w:rsidRPr="00F84599" w:rsidRDefault="00C60303" w:rsidP="0070780B">
      <w:pPr>
        <w:jc w:val="both"/>
        <w:rPr>
          <w:rFonts w:cs="Calibri"/>
          <w:b/>
          <w:bCs/>
          <w:sz w:val="28"/>
          <w:szCs w:val="28"/>
        </w:rPr>
      </w:pPr>
      <w:r w:rsidRPr="0070780B">
        <w:rPr>
          <w:rFonts w:ascii="Times New Roman" w:hAnsi="Times New Roman"/>
          <w:b/>
          <w:bCs/>
          <w:sz w:val="28"/>
          <w:szCs w:val="28"/>
        </w:rPr>
        <w:tab/>
      </w:r>
      <w:r w:rsidRPr="0070780B">
        <w:rPr>
          <w:rFonts w:ascii="Times New Roman" w:hAnsi="Times New Roman"/>
          <w:b/>
          <w:bCs/>
          <w:sz w:val="28"/>
          <w:szCs w:val="28"/>
        </w:rPr>
        <w:tab/>
      </w:r>
      <w:r w:rsidRPr="0070780B">
        <w:rPr>
          <w:rFonts w:ascii="Times New Roman" w:hAnsi="Times New Roman"/>
          <w:b/>
          <w:bCs/>
          <w:sz w:val="28"/>
          <w:szCs w:val="28"/>
        </w:rPr>
        <w:tab/>
        <w:t xml:space="preserve">                                                   </w:t>
      </w:r>
      <w:r w:rsidR="001F3EAD" w:rsidRPr="0070780B">
        <w:rPr>
          <w:rFonts w:ascii="Times New Roman" w:hAnsi="Times New Roman"/>
          <w:b/>
          <w:bCs/>
          <w:sz w:val="28"/>
          <w:szCs w:val="28"/>
        </w:rPr>
        <w:tab/>
      </w:r>
      <w:bookmarkStart w:id="0" w:name="_Hlk210287073"/>
      <w:r w:rsidR="001F3EAD" w:rsidRPr="0070780B">
        <w:rPr>
          <w:rFonts w:ascii="Times New Roman" w:hAnsi="Times New Roman"/>
          <w:b/>
          <w:bCs/>
          <w:sz w:val="28"/>
          <w:szCs w:val="28"/>
        </w:rPr>
        <w:tab/>
      </w:r>
      <w:r w:rsidR="0070780B" w:rsidRPr="00F84599">
        <w:rPr>
          <w:rFonts w:cs="Calibri"/>
          <w:b/>
          <w:bCs/>
          <w:sz w:val="28"/>
          <w:szCs w:val="28"/>
        </w:rPr>
        <w:t xml:space="preserve">Αθήνα, </w:t>
      </w:r>
      <w:r w:rsidR="000A0381">
        <w:rPr>
          <w:rFonts w:cs="Calibri"/>
          <w:b/>
          <w:bCs/>
          <w:sz w:val="28"/>
          <w:szCs w:val="28"/>
        </w:rPr>
        <w:t>01</w:t>
      </w:r>
      <w:r w:rsidR="000167AC" w:rsidRPr="00F84599">
        <w:rPr>
          <w:rFonts w:cs="Calibri"/>
          <w:b/>
          <w:bCs/>
          <w:sz w:val="28"/>
          <w:szCs w:val="28"/>
        </w:rPr>
        <w:t>/</w:t>
      </w:r>
      <w:r w:rsidR="000A0381">
        <w:rPr>
          <w:rFonts w:cs="Calibri"/>
          <w:b/>
          <w:bCs/>
          <w:sz w:val="28"/>
          <w:szCs w:val="28"/>
        </w:rPr>
        <w:t>04</w:t>
      </w:r>
      <w:r w:rsidR="000167AC" w:rsidRPr="00F84599">
        <w:rPr>
          <w:rFonts w:cs="Calibri"/>
          <w:b/>
          <w:bCs/>
          <w:sz w:val="28"/>
          <w:szCs w:val="28"/>
        </w:rPr>
        <w:t>/2026</w:t>
      </w:r>
    </w:p>
    <w:p w14:paraId="4A37318F" w14:textId="77777777" w:rsidR="0070780B" w:rsidRPr="0054164C" w:rsidRDefault="0070780B" w:rsidP="0070780B">
      <w:pPr>
        <w:ind w:left="2880" w:firstLine="720"/>
        <w:jc w:val="both"/>
        <w:rPr>
          <w:rFonts w:cs="Calibri"/>
          <w:b/>
          <w:bCs/>
          <w:sz w:val="32"/>
          <w:szCs w:val="32"/>
        </w:rPr>
      </w:pPr>
      <w:bookmarkStart w:id="1" w:name="_Hlk219541323"/>
      <w:r w:rsidRPr="0054164C">
        <w:rPr>
          <w:rFonts w:cs="Calibri"/>
          <w:b/>
          <w:bCs/>
          <w:sz w:val="32"/>
          <w:szCs w:val="32"/>
        </w:rPr>
        <w:t>ΔΕΛΤΙΟ ΤΥΠΟΥ</w:t>
      </w:r>
    </w:p>
    <w:bookmarkEnd w:id="0"/>
    <w:bookmarkEnd w:id="1"/>
    <w:p w14:paraId="4275067A" w14:textId="54A16A8C" w:rsidR="0054164C" w:rsidRPr="0054164C" w:rsidRDefault="00AB51D5" w:rsidP="0054164C">
      <w:pPr>
        <w:spacing w:line="300" w:lineRule="auto"/>
        <w:jc w:val="center"/>
        <w:rPr>
          <w:rFonts w:cs="Calibri"/>
          <w:sz w:val="32"/>
          <w:szCs w:val="32"/>
        </w:rPr>
      </w:pPr>
      <w:r w:rsidRPr="0054164C">
        <w:rPr>
          <w:rFonts w:cs="Calibri"/>
          <w:b/>
          <w:bCs/>
          <w:sz w:val="32"/>
          <w:szCs w:val="32"/>
        </w:rPr>
        <w:t>ΘΕΜΑ:</w:t>
      </w:r>
      <w:r w:rsidR="0054164C" w:rsidRPr="0054164C">
        <w:rPr>
          <w:rFonts w:cs="Calibri"/>
          <w:b/>
          <w:bCs/>
          <w:sz w:val="32"/>
          <w:szCs w:val="32"/>
        </w:rPr>
        <w:t xml:space="preserve"> </w:t>
      </w:r>
      <w:r w:rsidR="000A0381">
        <w:rPr>
          <w:rFonts w:cs="Calibri"/>
          <w:b/>
          <w:bCs/>
          <w:sz w:val="32"/>
          <w:szCs w:val="32"/>
        </w:rPr>
        <w:t>Ημερίδα για την ελαιοκομία στα Χανιά</w:t>
      </w:r>
      <w:r w:rsidR="000B3DF8">
        <w:rPr>
          <w:rFonts w:cs="Calibri"/>
          <w:b/>
          <w:bCs/>
          <w:sz w:val="32"/>
          <w:szCs w:val="32"/>
        </w:rPr>
        <w:t xml:space="preserve"> </w:t>
      </w:r>
    </w:p>
    <w:p w14:paraId="1393B38C" w14:textId="698CABA3" w:rsidR="00137862" w:rsidRPr="00137862" w:rsidRDefault="00137862" w:rsidP="00137862">
      <w:pPr>
        <w:spacing w:line="300" w:lineRule="auto"/>
        <w:jc w:val="both"/>
        <w:rPr>
          <w:rFonts w:cs="Calibri"/>
          <w:sz w:val="26"/>
          <w:szCs w:val="26"/>
        </w:rPr>
      </w:pPr>
      <w:r w:rsidRPr="00137862">
        <w:rPr>
          <w:rFonts w:cs="Calibri"/>
          <w:sz w:val="26"/>
          <w:szCs w:val="26"/>
        </w:rPr>
        <w:t xml:space="preserve">Με ιδιαίτερη επιτυχία πραγματοποιήθηκε </w:t>
      </w:r>
      <w:r w:rsidR="008172AE">
        <w:rPr>
          <w:rFonts w:cs="Calibri"/>
          <w:sz w:val="26"/>
          <w:szCs w:val="26"/>
        </w:rPr>
        <w:t xml:space="preserve">στις 31 Μαρτίου </w:t>
      </w:r>
      <w:r w:rsidRPr="00137862">
        <w:rPr>
          <w:rFonts w:cs="Calibri"/>
          <w:sz w:val="26"/>
          <w:szCs w:val="26"/>
        </w:rPr>
        <w:t>στα Χανιά ημερίδα με θέμα το μέλλον της ελαιοκομίας στην Κρήτη, με τη συμμετοχή εκπροσώπων της επιστημονικής κοινότητας, της έρευνας, της παραγωγής, των αρμόδιων γεωτεχνικών υπηρεσιών, καθώς και αντιπροσωπείας της ΠΕΓΔΥ και της ΠΟΓΕΔΥ.</w:t>
      </w:r>
    </w:p>
    <w:p w14:paraId="245BAA9F" w14:textId="77777777" w:rsidR="00137862" w:rsidRPr="00137862" w:rsidRDefault="00137862" w:rsidP="00137862">
      <w:pPr>
        <w:spacing w:line="300" w:lineRule="auto"/>
        <w:jc w:val="both"/>
        <w:rPr>
          <w:rFonts w:cs="Calibri"/>
          <w:sz w:val="26"/>
          <w:szCs w:val="26"/>
        </w:rPr>
      </w:pPr>
      <w:r w:rsidRPr="00137862">
        <w:rPr>
          <w:rFonts w:cs="Calibri"/>
          <w:sz w:val="26"/>
          <w:szCs w:val="26"/>
        </w:rPr>
        <w:t>Η διοργάνωση του ΓΕΩΤΕΕ – Παραρτήματος Κρήτης, σε συνεργασία με το Ελληνικό Μεσογειακό Πανεπιστήμιο, τον Σύνδεσμο Ελαιοκομικών Δήμων Κρήτης, το Ινστιτούτο Ελιάς, Υποτροπικών Φυτών και Αμπέλου του ΕΛΓΟ-ΔΗΜΗΤΡΑ, τον ΕΛΓΑ και το Μεσογειακό Αγρονομικό Ινστιτούτο Χανίων, υπό την αιγίδα της Περιφέρειας Κρήτης, ήταν άρτια και ουσιαστική, συμβάλλοντας καθοριστικά στη διαμόρφωση ενός γόνιμου διαλόγου σε πνεύμα συνεργασίας και δημιουργικής ανταλλαγής απόψεων.</w:t>
      </w:r>
    </w:p>
    <w:p w14:paraId="6BAD6868" w14:textId="77777777" w:rsidR="00137862" w:rsidRPr="00137862" w:rsidRDefault="00137862" w:rsidP="00137862">
      <w:pPr>
        <w:spacing w:line="300" w:lineRule="auto"/>
        <w:jc w:val="both"/>
        <w:rPr>
          <w:rFonts w:cs="Calibri"/>
          <w:sz w:val="26"/>
          <w:szCs w:val="26"/>
        </w:rPr>
      </w:pPr>
      <w:r w:rsidRPr="00137862">
        <w:rPr>
          <w:rFonts w:cs="Calibri"/>
          <w:sz w:val="26"/>
          <w:szCs w:val="26"/>
        </w:rPr>
        <w:t>Ιδιαίτερη σημασία είχε η παρουσία του Υφυπουργού Αγροτικής Ανάπτυξης και Τροφίμων κ. Γιάννη Ανδριανού, ο οποίος δεν περιορίστηκε σε μια τυπική συμμετοχή, αλλά παρακολούθησε ενεργά τις εργασίες της ημερίδας, καταγράφοντας με προσοχή τα ζητήματα που τέθηκαν. Η στάση αυτή ανέδειξε ένα έμπρακτο ενδιαφέρον για τα προβλήματα του πρωτογενούς τομέα και ειδικότερα για τις κρίσιμες προκλήσεις που αντιμετωπίζει σήμερα η ελαιοκομία.</w:t>
      </w:r>
    </w:p>
    <w:p w14:paraId="768B4508" w14:textId="7A54E9D6" w:rsidR="00137862" w:rsidRPr="00137862" w:rsidRDefault="00137862" w:rsidP="00137862">
      <w:pPr>
        <w:spacing w:line="300" w:lineRule="auto"/>
        <w:jc w:val="both"/>
        <w:rPr>
          <w:rFonts w:cs="Calibri"/>
          <w:sz w:val="26"/>
          <w:szCs w:val="26"/>
        </w:rPr>
      </w:pPr>
      <w:r w:rsidRPr="00137862">
        <w:rPr>
          <w:rFonts w:cs="Calibri"/>
          <w:sz w:val="26"/>
          <w:szCs w:val="26"/>
        </w:rPr>
        <w:t>Κατά τη διάρκεια της συζήτησης αναδείχθηκαν οι σύγχρονες προκλήσεις του τομέα, με έμφαση στη βιωσιμότητα της καλλιέργειας, στη φυτοπροστασία και ιδιαίτερα στο πρόγραμμα δακοκτονίας. Θετική εξέλιξη αποτελεί η ανακοίνωση για την προμήθεια φαρμάκων με ορίζοντα 2+1 ετών, καθώς δημιουργεί προϋποθέσεις μεγαλύτερης σταθερότητας και καλύτερου προγραμματισμού. Την ίδια στιγμή, υπογραμμίστηκε με σαφήνεια η ανάγκη έγκαιρης ολοκλήρωσης όλων των απαιτούμενων διαδικασιών, καθώς στην Κρήτη το πρόγραμμα δακοκτονίας</w:t>
      </w:r>
      <w:r w:rsidR="008172AE">
        <w:rPr>
          <w:rFonts w:cs="Calibri"/>
          <w:sz w:val="26"/>
          <w:szCs w:val="26"/>
        </w:rPr>
        <w:t>,</w:t>
      </w:r>
      <w:r w:rsidR="008172AE">
        <w:rPr>
          <w:rFonts w:cs="Calibri"/>
          <w:sz w:val="26"/>
          <w:szCs w:val="26"/>
        </w:rPr>
        <w:t xml:space="preserve"> ετησίως</w:t>
      </w:r>
      <w:r w:rsidR="008172AE">
        <w:rPr>
          <w:rFonts w:cs="Calibri"/>
          <w:sz w:val="26"/>
          <w:szCs w:val="26"/>
        </w:rPr>
        <w:t>,</w:t>
      </w:r>
      <w:r w:rsidRPr="00137862">
        <w:rPr>
          <w:rFonts w:cs="Calibri"/>
          <w:sz w:val="26"/>
          <w:szCs w:val="26"/>
        </w:rPr>
        <w:t xml:space="preserve"> πρέπει να είναι πλήρως έτοιμο έως τα μέσα Μαΐου, σε όλα τα στάδια: προμήθεια φαρμάκων, στελέχωση με τομεάρχες, παγιδοθεσία και συγκρότηση συνεργείων εφαρμογής δολωματικών ψεκασμών.</w:t>
      </w:r>
    </w:p>
    <w:p w14:paraId="57E4296F" w14:textId="77777777" w:rsidR="00137862" w:rsidRPr="00137862" w:rsidRDefault="00137862" w:rsidP="00137862">
      <w:pPr>
        <w:spacing w:line="300" w:lineRule="auto"/>
        <w:jc w:val="both"/>
        <w:rPr>
          <w:rFonts w:cs="Calibri"/>
          <w:sz w:val="26"/>
          <w:szCs w:val="26"/>
        </w:rPr>
      </w:pPr>
      <w:r w:rsidRPr="00137862">
        <w:rPr>
          <w:rFonts w:cs="Calibri"/>
          <w:sz w:val="26"/>
          <w:szCs w:val="26"/>
        </w:rPr>
        <w:lastRenderedPageBreak/>
        <w:t>Σε ό,τι αφορά το ελαιοκομικό μητρώο, επισημάνθηκε η ανάγκη αξιοποίησης όλων των διαθέσιμων ψηφιακών εργαλείων για την επικαιροποίησή του, ώστε να εξελιχθεί σε ένα σύγχρονο, αξιόπιστο και λειτουργικό εργαλείο σχεδιασμού πολιτικής. Παράλληλα, τονίστηκε ότι δεν μπορεί να αγνοείται η πραγματικότητα των υποστελεχωμένων υπηρεσιών, οι οποίες καλούνται να ανταποκριθούν ταυτόχρονα σε πολλαπλές τακτικές και έκτακτες, ιδιαίτερα απαιτητικές αρμοδιότητες. Επιπλέον, η ιδιαιτερότητα των ελαιοκομικών περιοχών της χώρας, με τον μεγάλο αριθμό παραγωγών και τον μικρό αλλά έντονα κατακερματισμένο κλήρο, καθιστά εξαιρετικά σύνθετη την επικαιροποίηση ενός μητρώου που παρέμενε για χρόνια ουσιαστικά ανενεργό.</w:t>
      </w:r>
    </w:p>
    <w:p w14:paraId="615251A7" w14:textId="77777777" w:rsidR="00137862" w:rsidRPr="00137862" w:rsidRDefault="00137862" w:rsidP="00137862">
      <w:pPr>
        <w:spacing w:line="300" w:lineRule="auto"/>
        <w:jc w:val="both"/>
        <w:rPr>
          <w:rFonts w:cs="Calibri"/>
          <w:sz w:val="26"/>
          <w:szCs w:val="26"/>
        </w:rPr>
      </w:pPr>
      <w:r w:rsidRPr="00137862">
        <w:rPr>
          <w:rFonts w:cs="Calibri"/>
          <w:sz w:val="26"/>
          <w:szCs w:val="26"/>
        </w:rPr>
        <w:t>Κλείνοντας, επισημαίνεται ότι οι γεωτεχνικοί διαθέτουν τη γνώση, την εμπειρία και τη θεσμική ευθύνη για να στηρίξουν ουσιαστικά τον πρωτογενή τομέα. Για να μπορέσουν όμως να ανταποκριθούν αποτελεσματικά στις ολοένα αυξανόμενες απαιτήσεις, είναι αναγκαία η ουσιαστική ενίσχυση του έργου τους μέσα από επαρκή στελέχωση, κατάλληλα μέσα και σύγχρονα εργαλεία, καθώς και την επίλυση θεσμικών και οικονομικών ζητημάτων που εξακολουθούν να δυσχεραίνουν την αποστολή τους.</w:t>
      </w:r>
    </w:p>
    <w:p w14:paraId="0488A0B7" w14:textId="77777777" w:rsidR="0016549A" w:rsidRPr="0054164C" w:rsidRDefault="0054164C" w:rsidP="0054164C">
      <w:pPr>
        <w:spacing w:before="120"/>
        <w:jc w:val="center"/>
        <w:rPr>
          <w:rFonts w:cs="Calibri"/>
        </w:rPr>
      </w:pPr>
      <w:r>
        <w:rPr>
          <w:rFonts w:cs="Calibri"/>
          <w:sz w:val="28"/>
          <w:szCs w:val="28"/>
        </w:rPr>
        <w:t xml:space="preserve">                                                                                                </w:t>
      </w:r>
      <w:r w:rsidR="00E649A2">
        <w:rPr>
          <w:rFonts w:ascii="Times New Roman" w:hAnsi="Times New Roman"/>
          <w:b/>
          <w:bCs/>
          <w:sz w:val="26"/>
          <w:szCs w:val="26"/>
        </w:rPr>
        <w:t xml:space="preserve"> </w:t>
      </w:r>
      <w:r w:rsidR="0016549A" w:rsidRPr="00E649A2">
        <w:rPr>
          <w:rFonts w:ascii="Times New Roman" w:hAnsi="Times New Roman"/>
          <w:b/>
          <w:bCs/>
          <w:sz w:val="26"/>
          <w:szCs w:val="26"/>
        </w:rPr>
        <w:t xml:space="preserve"> Για το Δ.Σ.</w:t>
      </w:r>
    </w:p>
    <w:p w14:paraId="088A498D" w14:textId="77777777" w:rsidR="00842E46" w:rsidRDefault="009609FE" w:rsidP="0007175D">
      <w:pPr>
        <w:spacing w:before="120"/>
        <w:jc w:val="right"/>
        <w:rPr>
          <w:rFonts w:ascii="Times New Roman" w:hAnsi="Times New Roman"/>
          <w:b/>
          <w:bCs/>
          <w:sz w:val="28"/>
          <w:szCs w:val="28"/>
        </w:rPr>
      </w:pPr>
      <w:r>
        <w:rPr>
          <w:noProof/>
          <w:sz w:val="26"/>
          <w:szCs w:val="26"/>
          <w:lang w:eastAsia="el-GR"/>
        </w:rPr>
        <w:drawing>
          <wp:inline distT="0" distB="0" distL="0" distR="0" wp14:anchorId="3C345B1F" wp14:editId="3F98973E">
            <wp:extent cx="1771650" cy="15716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771650" cy="1571625"/>
                    </a:xfrm>
                    <a:prstGeom prst="rect">
                      <a:avLst/>
                    </a:prstGeom>
                    <a:noFill/>
                    <a:ln w="9525">
                      <a:noFill/>
                      <a:miter lim="800000"/>
                      <a:headEnd/>
                      <a:tailEnd/>
                    </a:ln>
                  </pic:spPr>
                </pic:pic>
              </a:graphicData>
            </a:graphic>
          </wp:inline>
        </w:drawing>
      </w:r>
    </w:p>
    <w:p w14:paraId="516F0D38" w14:textId="77777777" w:rsidR="00137862" w:rsidRDefault="00137862" w:rsidP="00137862">
      <w:pPr>
        <w:pStyle w:val="Web"/>
      </w:pPr>
      <w:r>
        <w:rPr>
          <w:noProof/>
        </w:rPr>
        <w:drawing>
          <wp:inline distT="0" distB="0" distL="0" distR="0" wp14:anchorId="2C5AF16A" wp14:editId="675E57F3">
            <wp:extent cx="5957145" cy="2680716"/>
            <wp:effectExtent l="0" t="0" r="5715" b="5715"/>
            <wp:docPr id="1119234807" name="Εικόνα 111923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4898" cy="2693205"/>
                    </a:xfrm>
                    <a:prstGeom prst="rect">
                      <a:avLst/>
                    </a:prstGeom>
                    <a:noFill/>
                    <a:ln>
                      <a:noFill/>
                    </a:ln>
                  </pic:spPr>
                </pic:pic>
              </a:graphicData>
            </a:graphic>
          </wp:inline>
        </w:drawing>
      </w:r>
    </w:p>
    <w:p w14:paraId="7CBC0F88" w14:textId="77777777" w:rsidR="00137862" w:rsidRPr="00842E46" w:rsidRDefault="00137862" w:rsidP="00137862">
      <w:pPr>
        <w:spacing w:before="120"/>
        <w:rPr>
          <w:rFonts w:ascii="Times New Roman" w:hAnsi="Times New Roman"/>
          <w:b/>
          <w:bCs/>
          <w:sz w:val="28"/>
          <w:szCs w:val="28"/>
        </w:rPr>
      </w:pPr>
    </w:p>
    <w:sectPr w:rsidR="00137862" w:rsidRPr="00842E46" w:rsidSect="000A0381">
      <w:pgSz w:w="11906" w:h="16838"/>
      <w:pgMar w:top="851" w:right="992" w:bottom="851"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F44277"/>
    <w:multiLevelType w:val="hybridMultilevel"/>
    <w:tmpl w:val="1FA2D5C0"/>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14774F4"/>
    <w:multiLevelType w:val="hybridMultilevel"/>
    <w:tmpl w:val="0C22B5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30152AE"/>
    <w:multiLevelType w:val="multilevel"/>
    <w:tmpl w:val="44921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9B69D5"/>
    <w:multiLevelType w:val="hybridMultilevel"/>
    <w:tmpl w:val="D63AE7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7" w15:restartNumberingAfterBreak="0">
    <w:nsid w:val="2DC756AC"/>
    <w:multiLevelType w:val="multilevel"/>
    <w:tmpl w:val="767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F77EA"/>
    <w:multiLevelType w:val="hybridMultilevel"/>
    <w:tmpl w:val="605AEF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B5B4306"/>
    <w:multiLevelType w:val="hybridMultilevel"/>
    <w:tmpl w:val="EDEE6E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6F1619"/>
    <w:multiLevelType w:val="multilevel"/>
    <w:tmpl w:val="DE30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51FD21AF"/>
    <w:multiLevelType w:val="hybridMultilevel"/>
    <w:tmpl w:val="BD40D9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5BD552E8"/>
    <w:multiLevelType w:val="hybridMultilevel"/>
    <w:tmpl w:val="ADB470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7" w15:restartNumberingAfterBreak="0">
    <w:nsid w:val="5D3E598A"/>
    <w:multiLevelType w:val="hybridMultilevel"/>
    <w:tmpl w:val="77A209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F101AD5"/>
    <w:multiLevelType w:val="hybridMultilevel"/>
    <w:tmpl w:val="B8B0C0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00948BE"/>
    <w:multiLevelType w:val="hybridMultilevel"/>
    <w:tmpl w:val="AFB8C9D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15:restartNumberingAfterBreak="0">
    <w:nsid w:val="76445764"/>
    <w:multiLevelType w:val="hybridMultilevel"/>
    <w:tmpl w:val="F62A3386"/>
    <w:lvl w:ilvl="0" w:tplc="49800B82">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2"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863283263">
    <w:abstractNumId w:val="0"/>
  </w:num>
  <w:num w:numId="2" w16cid:durableId="2068261761">
    <w:abstractNumId w:val="22"/>
  </w:num>
  <w:num w:numId="3" w16cid:durableId="1338574184">
    <w:abstractNumId w:val="11"/>
  </w:num>
  <w:num w:numId="4" w16cid:durableId="767700415">
    <w:abstractNumId w:val="12"/>
  </w:num>
  <w:num w:numId="5" w16cid:durableId="793911206">
    <w:abstractNumId w:val="18"/>
  </w:num>
  <w:num w:numId="6" w16cid:durableId="731853929">
    <w:abstractNumId w:val="15"/>
  </w:num>
  <w:num w:numId="7" w16cid:durableId="2006935423">
    <w:abstractNumId w:val="6"/>
  </w:num>
  <w:num w:numId="8" w16cid:durableId="1552617952">
    <w:abstractNumId w:val="14"/>
  </w:num>
  <w:num w:numId="9" w16cid:durableId="2020696088">
    <w:abstractNumId w:val="4"/>
  </w:num>
  <w:num w:numId="10" w16cid:durableId="1318873631">
    <w:abstractNumId w:val="19"/>
  </w:num>
  <w:num w:numId="11" w16cid:durableId="487289815">
    <w:abstractNumId w:val="1"/>
  </w:num>
  <w:num w:numId="12" w16cid:durableId="1878733964">
    <w:abstractNumId w:val="5"/>
  </w:num>
  <w:num w:numId="13" w16cid:durableId="1102069076">
    <w:abstractNumId w:val="9"/>
  </w:num>
  <w:num w:numId="14" w16cid:durableId="1206716884">
    <w:abstractNumId w:val="16"/>
  </w:num>
  <w:num w:numId="15" w16cid:durableId="15742020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0813902">
    <w:abstractNumId w:val="21"/>
  </w:num>
  <w:num w:numId="17" w16cid:durableId="1471634010">
    <w:abstractNumId w:val="13"/>
  </w:num>
  <w:num w:numId="18" w16cid:durableId="1422602950">
    <w:abstractNumId w:val="8"/>
  </w:num>
  <w:num w:numId="19" w16cid:durableId="1759449219">
    <w:abstractNumId w:val="7"/>
  </w:num>
  <w:num w:numId="20" w16cid:durableId="1110513948">
    <w:abstractNumId w:val="17"/>
  </w:num>
  <w:num w:numId="21" w16cid:durableId="842746346">
    <w:abstractNumId w:val="2"/>
  </w:num>
  <w:num w:numId="22" w16cid:durableId="1811049943">
    <w:abstractNumId w:val="10"/>
  </w:num>
  <w:num w:numId="23" w16cid:durableId="486557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5E3E"/>
    <w:rsid w:val="000167AC"/>
    <w:rsid w:val="00021220"/>
    <w:rsid w:val="0002270C"/>
    <w:rsid w:val="00032CF2"/>
    <w:rsid w:val="00037894"/>
    <w:rsid w:val="000416A9"/>
    <w:rsid w:val="00044EBC"/>
    <w:rsid w:val="00061829"/>
    <w:rsid w:val="0007175D"/>
    <w:rsid w:val="00072B5B"/>
    <w:rsid w:val="00075A5D"/>
    <w:rsid w:val="000801FF"/>
    <w:rsid w:val="000804B7"/>
    <w:rsid w:val="00093D4D"/>
    <w:rsid w:val="00095A1A"/>
    <w:rsid w:val="00095B7C"/>
    <w:rsid w:val="000A0381"/>
    <w:rsid w:val="000B170D"/>
    <w:rsid w:val="000B3DF8"/>
    <w:rsid w:val="000B6288"/>
    <w:rsid w:val="000C7053"/>
    <w:rsid w:val="000D6A7C"/>
    <w:rsid w:val="000D706D"/>
    <w:rsid w:val="000E3212"/>
    <w:rsid w:val="000F0A9C"/>
    <w:rsid w:val="0011039E"/>
    <w:rsid w:val="00113AA9"/>
    <w:rsid w:val="001258FA"/>
    <w:rsid w:val="001353C6"/>
    <w:rsid w:val="00137862"/>
    <w:rsid w:val="00140E46"/>
    <w:rsid w:val="00144D11"/>
    <w:rsid w:val="00150AA2"/>
    <w:rsid w:val="00164BC4"/>
    <w:rsid w:val="0016549A"/>
    <w:rsid w:val="001801F9"/>
    <w:rsid w:val="00187890"/>
    <w:rsid w:val="0019380C"/>
    <w:rsid w:val="00193D93"/>
    <w:rsid w:val="001970A1"/>
    <w:rsid w:val="001B2523"/>
    <w:rsid w:val="001D70FB"/>
    <w:rsid w:val="001D77CF"/>
    <w:rsid w:val="001F3391"/>
    <w:rsid w:val="001F3EAD"/>
    <w:rsid w:val="001F626C"/>
    <w:rsid w:val="002146C0"/>
    <w:rsid w:val="002209BB"/>
    <w:rsid w:val="0023184D"/>
    <w:rsid w:val="00235ECC"/>
    <w:rsid w:val="00260CAD"/>
    <w:rsid w:val="002616E9"/>
    <w:rsid w:val="0027531B"/>
    <w:rsid w:val="002778C0"/>
    <w:rsid w:val="00277B48"/>
    <w:rsid w:val="00283A86"/>
    <w:rsid w:val="002A17DF"/>
    <w:rsid w:val="002B0CEE"/>
    <w:rsid w:val="002C1A04"/>
    <w:rsid w:val="002C3160"/>
    <w:rsid w:val="002C492A"/>
    <w:rsid w:val="002E2101"/>
    <w:rsid w:val="002F764E"/>
    <w:rsid w:val="0031532B"/>
    <w:rsid w:val="00316345"/>
    <w:rsid w:val="00322FF2"/>
    <w:rsid w:val="003314B3"/>
    <w:rsid w:val="0033580B"/>
    <w:rsid w:val="00335CD8"/>
    <w:rsid w:val="00343378"/>
    <w:rsid w:val="00350422"/>
    <w:rsid w:val="00363F9F"/>
    <w:rsid w:val="00372B2E"/>
    <w:rsid w:val="003732AF"/>
    <w:rsid w:val="00375B8B"/>
    <w:rsid w:val="00394363"/>
    <w:rsid w:val="00394AF0"/>
    <w:rsid w:val="003A4624"/>
    <w:rsid w:val="003B476C"/>
    <w:rsid w:val="003C2F93"/>
    <w:rsid w:val="003D7E34"/>
    <w:rsid w:val="003F0E0C"/>
    <w:rsid w:val="003F3A97"/>
    <w:rsid w:val="00407C77"/>
    <w:rsid w:val="00421E14"/>
    <w:rsid w:val="00436DBB"/>
    <w:rsid w:val="00445A88"/>
    <w:rsid w:val="00482839"/>
    <w:rsid w:val="004947DF"/>
    <w:rsid w:val="004A242F"/>
    <w:rsid w:val="004A27D5"/>
    <w:rsid w:val="004B0A48"/>
    <w:rsid w:val="004B2B6C"/>
    <w:rsid w:val="004B3882"/>
    <w:rsid w:val="004C2A6A"/>
    <w:rsid w:val="004D0A41"/>
    <w:rsid w:val="004E4116"/>
    <w:rsid w:val="004F2EA5"/>
    <w:rsid w:val="005054EA"/>
    <w:rsid w:val="00513CEF"/>
    <w:rsid w:val="005202F5"/>
    <w:rsid w:val="0052418B"/>
    <w:rsid w:val="0054164C"/>
    <w:rsid w:val="005609AE"/>
    <w:rsid w:val="00560C67"/>
    <w:rsid w:val="005617FF"/>
    <w:rsid w:val="00562696"/>
    <w:rsid w:val="005810A7"/>
    <w:rsid w:val="00592921"/>
    <w:rsid w:val="00594316"/>
    <w:rsid w:val="005A44F1"/>
    <w:rsid w:val="005B1521"/>
    <w:rsid w:val="005C1424"/>
    <w:rsid w:val="005C1FFC"/>
    <w:rsid w:val="005C3292"/>
    <w:rsid w:val="005C7AEC"/>
    <w:rsid w:val="005D323E"/>
    <w:rsid w:val="0062468F"/>
    <w:rsid w:val="0063335C"/>
    <w:rsid w:val="00645751"/>
    <w:rsid w:val="006462F2"/>
    <w:rsid w:val="006507BF"/>
    <w:rsid w:val="00653902"/>
    <w:rsid w:val="006567DE"/>
    <w:rsid w:val="006638C2"/>
    <w:rsid w:val="00665969"/>
    <w:rsid w:val="00666081"/>
    <w:rsid w:val="006719C1"/>
    <w:rsid w:val="006908F1"/>
    <w:rsid w:val="006941A8"/>
    <w:rsid w:val="00694C36"/>
    <w:rsid w:val="006A1FFB"/>
    <w:rsid w:val="006A5BFD"/>
    <w:rsid w:val="006B0ED7"/>
    <w:rsid w:val="006B6888"/>
    <w:rsid w:val="0070780B"/>
    <w:rsid w:val="00713D73"/>
    <w:rsid w:val="00732A2F"/>
    <w:rsid w:val="00733ECD"/>
    <w:rsid w:val="00734675"/>
    <w:rsid w:val="0073609A"/>
    <w:rsid w:val="00737453"/>
    <w:rsid w:val="007639F1"/>
    <w:rsid w:val="00773BA0"/>
    <w:rsid w:val="0077413F"/>
    <w:rsid w:val="007759AC"/>
    <w:rsid w:val="00776D1B"/>
    <w:rsid w:val="007805B8"/>
    <w:rsid w:val="007A4519"/>
    <w:rsid w:val="007B40F6"/>
    <w:rsid w:val="007E0778"/>
    <w:rsid w:val="007E4951"/>
    <w:rsid w:val="008172AE"/>
    <w:rsid w:val="008418D8"/>
    <w:rsid w:val="00842E46"/>
    <w:rsid w:val="0084461C"/>
    <w:rsid w:val="0085143A"/>
    <w:rsid w:val="0085510B"/>
    <w:rsid w:val="00866852"/>
    <w:rsid w:val="008A650B"/>
    <w:rsid w:val="008A696F"/>
    <w:rsid w:val="008A7235"/>
    <w:rsid w:val="008B5FBD"/>
    <w:rsid w:val="008B683E"/>
    <w:rsid w:val="008B6D9A"/>
    <w:rsid w:val="008D3BDD"/>
    <w:rsid w:val="008D7683"/>
    <w:rsid w:val="008E1552"/>
    <w:rsid w:val="008E7AE1"/>
    <w:rsid w:val="008F2973"/>
    <w:rsid w:val="009020AE"/>
    <w:rsid w:val="00907B47"/>
    <w:rsid w:val="0091249C"/>
    <w:rsid w:val="0092781B"/>
    <w:rsid w:val="00934A88"/>
    <w:rsid w:val="00937ED3"/>
    <w:rsid w:val="0095094D"/>
    <w:rsid w:val="00955DBC"/>
    <w:rsid w:val="009609FE"/>
    <w:rsid w:val="00963CF1"/>
    <w:rsid w:val="009647F7"/>
    <w:rsid w:val="00972571"/>
    <w:rsid w:val="00974A4C"/>
    <w:rsid w:val="00975546"/>
    <w:rsid w:val="00980584"/>
    <w:rsid w:val="009869A5"/>
    <w:rsid w:val="009875DA"/>
    <w:rsid w:val="009878C8"/>
    <w:rsid w:val="00987A30"/>
    <w:rsid w:val="00987BBD"/>
    <w:rsid w:val="009B29CB"/>
    <w:rsid w:val="009B2C0A"/>
    <w:rsid w:val="009B3FC3"/>
    <w:rsid w:val="009C4E2A"/>
    <w:rsid w:val="009D0832"/>
    <w:rsid w:val="009E2678"/>
    <w:rsid w:val="009F4164"/>
    <w:rsid w:val="00A05118"/>
    <w:rsid w:val="00A072D9"/>
    <w:rsid w:val="00A0756B"/>
    <w:rsid w:val="00A16046"/>
    <w:rsid w:val="00A233C9"/>
    <w:rsid w:val="00A24689"/>
    <w:rsid w:val="00A2474B"/>
    <w:rsid w:val="00A33CE4"/>
    <w:rsid w:val="00A371D8"/>
    <w:rsid w:val="00A37EAC"/>
    <w:rsid w:val="00A65F17"/>
    <w:rsid w:val="00A665FA"/>
    <w:rsid w:val="00A73A7C"/>
    <w:rsid w:val="00A872A8"/>
    <w:rsid w:val="00A8747E"/>
    <w:rsid w:val="00A90934"/>
    <w:rsid w:val="00A96E51"/>
    <w:rsid w:val="00AA27CA"/>
    <w:rsid w:val="00AA5E08"/>
    <w:rsid w:val="00AA6855"/>
    <w:rsid w:val="00AA6924"/>
    <w:rsid w:val="00AB51D5"/>
    <w:rsid w:val="00AD2DF1"/>
    <w:rsid w:val="00AD31FD"/>
    <w:rsid w:val="00AE717A"/>
    <w:rsid w:val="00B13532"/>
    <w:rsid w:val="00B20046"/>
    <w:rsid w:val="00B4263C"/>
    <w:rsid w:val="00B5059B"/>
    <w:rsid w:val="00B557DD"/>
    <w:rsid w:val="00B63E39"/>
    <w:rsid w:val="00B67672"/>
    <w:rsid w:val="00B70A75"/>
    <w:rsid w:val="00B75737"/>
    <w:rsid w:val="00B7669A"/>
    <w:rsid w:val="00B82BF4"/>
    <w:rsid w:val="00B8385F"/>
    <w:rsid w:val="00BA47CF"/>
    <w:rsid w:val="00BA6576"/>
    <w:rsid w:val="00BB58DC"/>
    <w:rsid w:val="00BB6E1B"/>
    <w:rsid w:val="00BC193A"/>
    <w:rsid w:val="00BC37C2"/>
    <w:rsid w:val="00BC5D9A"/>
    <w:rsid w:val="00BD026A"/>
    <w:rsid w:val="00BE4278"/>
    <w:rsid w:val="00C048E4"/>
    <w:rsid w:val="00C13C35"/>
    <w:rsid w:val="00C1727D"/>
    <w:rsid w:val="00C270E3"/>
    <w:rsid w:val="00C31F46"/>
    <w:rsid w:val="00C331C3"/>
    <w:rsid w:val="00C50002"/>
    <w:rsid w:val="00C51AB9"/>
    <w:rsid w:val="00C5543D"/>
    <w:rsid w:val="00C57AAF"/>
    <w:rsid w:val="00C602C6"/>
    <w:rsid w:val="00C60303"/>
    <w:rsid w:val="00C67154"/>
    <w:rsid w:val="00C74959"/>
    <w:rsid w:val="00C76A48"/>
    <w:rsid w:val="00C76DD6"/>
    <w:rsid w:val="00C84688"/>
    <w:rsid w:val="00C84C4F"/>
    <w:rsid w:val="00C9076F"/>
    <w:rsid w:val="00CA3D65"/>
    <w:rsid w:val="00CB169D"/>
    <w:rsid w:val="00CC1249"/>
    <w:rsid w:val="00CD2A45"/>
    <w:rsid w:val="00CD4153"/>
    <w:rsid w:val="00CD7807"/>
    <w:rsid w:val="00CE432D"/>
    <w:rsid w:val="00CE65BE"/>
    <w:rsid w:val="00CE68C2"/>
    <w:rsid w:val="00CF17AC"/>
    <w:rsid w:val="00CF1FF3"/>
    <w:rsid w:val="00CF6DB7"/>
    <w:rsid w:val="00D009C9"/>
    <w:rsid w:val="00D115EA"/>
    <w:rsid w:val="00D17447"/>
    <w:rsid w:val="00D23346"/>
    <w:rsid w:val="00D304A3"/>
    <w:rsid w:val="00D332E1"/>
    <w:rsid w:val="00D5463F"/>
    <w:rsid w:val="00D7144E"/>
    <w:rsid w:val="00D76F69"/>
    <w:rsid w:val="00DA4A59"/>
    <w:rsid w:val="00DA5D16"/>
    <w:rsid w:val="00DB0711"/>
    <w:rsid w:val="00DB6323"/>
    <w:rsid w:val="00DB7961"/>
    <w:rsid w:val="00DD39FE"/>
    <w:rsid w:val="00DD5B52"/>
    <w:rsid w:val="00DE02B9"/>
    <w:rsid w:val="00DE2ED7"/>
    <w:rsid w:val="00DE3DFC"/>
    <w:rsid w:val="00DF68B2"/>
    <w:rsid w:val="00E00821"/>
    <w:rsid w:val="00E15A13"/>
    <w:rsid w:val="00E2012B"/>
    <w:rsid w:val="00E430C8"/>
    <w:rsid w:val="00E528F3"/>
    <w:rsid w:val="00E629D3"/>
    <w:rsid w:val="00E649A2"/>
    <w:rsid w:val="00E701AC"/>
    <w:rsid w:val="00E70275"/>
    <w:rsid w:val="00E818D3"/>
    <w:rsid w:val="00E948B2"/>
    <w:rsid w:val="00EA2BAA"/>
    <w:rsid w:val="00EA3502"/>
    <w:rsid w:val="00ED0D53"/>
    <w:rsid w:val="00EE6A8D"/>
    <w:rsid w:val="00EF0004"/>
    <w:rsid w:val="00EF049B"/>
    <w:rsid w:val="00EF2879"/>
    <w:rsid w:val="00F22062"/>
    <w:rsid w:val="00F3041C"/>
    <w:rsid w:val="00F43BEF"/>
    <w:rsid w:val="00F6109D"/>
    <w:rsid w:val="00F751CD"/>
    <w:rsid w:val="00F81421"/>
    <w:rsid w:val="00F84599"/>
    <w:rsid w:val="00FA6177"/>
    <w:rsid w:val="00FB4E34"/>
    <w:rsid w:val="00FC04AB"/>
    <w:rsid w:val="00FD14FA"/>
    <w:rsid w:val="00FF34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6B17"/>
  <w15:docId w15:val="{D66D7BB8-E942-4C3C-89C0-18C9F374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A872A8"/>
    <w:pPr>
      <w:keepNext/>
      <w:spacing w:before="240" w:after="60"/>
      <w:outlineLvl w:val="1"/>
    </w:pPr>
    <w:rPr>
      <w:rFonts w:ascii="Aptos Display" w:eastAsia="Times New Roman" w:hAnsi="Aptos Display"/>
      <w:b/>
      <w:bCs/>
      <w:i/>
      <w:iCs/>
      <w:sz w:val="28"/>
      <w:szCs w:val="28"/>
    </w:rPr>
  </w:style>
  <w:style w:type="paragraph" w:styleId="5">
    <w:name w:val="heading 5"/>
    <w:basedOn w:val="a"/>
    <w:next w:val="a"/>
    <w:link w:val="5Char"/>
    <w:uiPriority w:val="9"/>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character" w:customStyle="1" w:styleId="gmailsignatureprefix">
    <w:name w:val="gmail_signature_prefix"/>
    <w:basedOn w:val="a0"/>
    <w:rsid w:val="006941A8"/>
  </w:style>
  <w:style w:type="paragraph" w:styleId="a6">
    <w:name w:val="Balloon Text"/>
    <w:basedOn w:val="a"/>
    <w:link w:val="Char"/>
    <w:uiPriority w:val="99"/>
    <w:semiHidden/>
    <w:unhideWhenUsed/>
    <w:rsid w:val="00732A2F"/>
    <w:pPr>
      <w:spacing w:after="0" w:line="240" w:lineRule="auto"/>
    </w:pPr>
    <w:rPr>
      <w:rFonts w:ascii="Tahoma" w:hAnsi="Tahoma"/>
      <w:sz w:val="16"/>
      <w:szCs w:val="16"/>
    </w:rPr>
  </w:style>
  <w:style w:type="character" w:customStyle="1" w:styleId="Char">
    <w:name w:val="Κείμενο πλαισίου Char"/>
    <w:link w:val="a6"/>
    <w:uiPriority w:val="99"/>
    <w:semiHidden/>
    <w:rsid w:val="00732A2F"/>
    <w:rPr>
      <w:rFonts w:ascii="Tahoma" w:hAnsi="Tahoma" w:cs="Tahoma"/>
      <w:sz w:val="16"/>
      <w:szCs w:val="16"/>
      <w:lang w:eastAsia="en-US"/>
    </w:rPr>
  </w:style>
  <w:style w:type="paragraph" w:customStyle="1" w:styleId="Default">
    <w:name w:val="Default"/>
    <w:rsid w:val="00A233C9"/>
    <w:pPr>
      <w:autoSpaceDE w:val="0"/>
      <w:autoSpaceDN w:val="0"/>
      <w:adjustRightInd w:val="0"/>
    </w:pPr>
    <w:rPr>
      <w:rFonts w:ascii="Times New Roman" w:hAnsi="Times New Roman"/>
      <w:color w:val="000000"/>
      <w:sz w:val="24"/>
      <w:szCs w:val="24"/>
    </w:rPr>
  </w:style>
  <w:style w:type="paragraph" w:styleId="a7">
    <w:name w:val="Body Text"/>
    <w:basedOn w:val="a"/>
    <w:link w:val="Char0"/>
    <w:rsid w:val="002C3160"/>
    <w:pPr>
      <w:suppressAutoHyphens/>
      <w:spacing w:after="140" w:line="288" w:lineRule="auto"/>
    </w:pPr>
    <w:rPr>
      <w:rFonts w:ascii="Arial" w:eastAsia="WenQuanYi Micro Hei" w:hAnsi="Arial" w:cs="Arial"/>
      <w:sz w:val="24"/>
      <w:szCs w:val="24"/>
      <w:lang w:eastAsia="zh-CN" w:bidi="hi-IN"/>
    </w:rPr>
  </w:style>
  <w:style w:type="character" w:customStyle="1" w:styleId="Char0">
    <w:name w:val="Σώμα κειμένου Char"/>
    <w:link w:val="a7"/>
    <w:rsid w:val="002C3160"/>
    <w:rPr>
      <w:rFonts w:ascii="Arial" w:eastAsia="WenQuanYi Micro Hei" w:hAnsi="Arial" w:cs="Arial"/>
      <w:sz w:val="24"/>
      <w:szCs w:val="24"/>
      <w:lang w:eastAsia="zh-CN" w:bidi="hi-IN"/>
    </w:rPr>
  </w:style>
  <w:style w:type="paragraph" w:styleId="a8">
    <w:name w:val="caption"/>
    <w:basedOn w:val="a"/>
    <w:next w:val="a"/>
    <w:uiPriority w:val="35"/>
    <w:qFormat/>
    <w:rsid w:val="0073609A"/>
    <w:pPr>
      <w:spacing w:line="240" w:lineRule="auto"/>
    </w:pPr>
    <w:rPr>
      <w:b/>
      <w:bCs/>
      <w:color w:val="4F81BD"/>
      <w:sz w:val="18"/>
      <w:szCs w:val="18"/>
    </w:rPr>
  </w:style>
  <w:style w:type="paragraph" w:styleId="a9">
    <w:name w:val="No Spacing"/>
    <w:uiPriority w:val="1"/>
    <w:qFormat/>
    <w:rsid w:val="00A96E51"/>
    <w:rPr>
      <w:rFonts w:eastAsia="Times New Roman"/>
      <w:sz w:val="22"/>
      <w:szCs w:val="22"/>
    </w:rPr>
  </w:style>
  <w:style w:type="character" w:customStyle="1" w:styleId="2Char">
    <w:name w:val="Επικεφαλίδα 2 Char"/>
    <w:link w:val="2"/>
    <w:uiPriority w:val="9"/>
    <w:semiHidden/>
    <w:rsid w:val="00A872A8"/>
    <w:rPr>
      <w:rFonts w:ascii="Aptos Display" w:eastAsia="Times New Roman" w:hAnsi="Aptos Display" w:cs="Times New Roman"/>
      <w:b/>
      <w:bCs/>
      <w:i/>
      <w:iCs/>
      <w:sz w:val="28"/>
      <w:szCs w:val="28"/>
      <w:lang w:eastAsia="en-US"/>
    </w:rPr>
  </w:style>
  <w:style w:type="character" w:customStyle="1" w:styleId="11">
    <w:name w:val="Ανεπίλυτη αναφορά1"/>
    <w:uiPriority w:val="99"/>
    <w:semiHidden/>
    <w:unhideWhenUsed/>
    <w:rsid w:val="00CF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20341737">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49710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1169560078">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533305589">
      <w:bodyDiv w:val="1"/>
      <w:marLeft w:val="0"/>
      <w:marRight w:val="0"/>
      <w:marTop w:val="0"/>
      <w:marBottom w:val="0"/>
      <w:divBdr>
        <w:top w:val="none" w:sz="0" w:space="0" w:color="auto"/>
        <w:left w:val="none" w:sz="0" w:space="0" w:color="auto"/>
        <w:bottom w:val="none" w:sz="0" w:space="0" w:color="auto"/>
        <w:right w:val="none" w:sz="0" w:space="0" w:color="auto"/>
      </w:divBdr>
    </w:div>
    <w:div w:id="1699621266">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9230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546</Words>
  <Characters>2949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Viky</dc:creator>
  <cp:lastModifiedBy>User</cp:lastModifiedBy>
  <cp:revision>5</cp:revision>
  <cp:lastPrinted>2024-03-21T05:50:00Z</cp:lastPrinted>
  <dcterms:created xsi:type="dcterms:W3CDTF">2026-03-30T20:09:00Z</dcterms:created>
  <dcterms:modified xsi:type="dcterms:W3CDTF">2026-04-01T08:44:00Z</dcterms:modified>
</cp:coreProperties>
</file>