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23"/>
      </w:tblGrid>
      <w:tr w:rsidR="00FA6B32" w:rsidRPr="00521190" w:rsidTr="00521190">
        <w:trPr>
          <w:trHeight w:val="1809"/>
        </w:trPr>
        <w:tc>
          <w:tcPr>
            <w:tcW w:w="9923" w:type="dxa"/>
          </w:tcPr>
          <w:p w:rsidR="005E49D6" w:rsidRPr="005E49D6" w:rsidRDefault="005E49D6" w:rsidP="000B1E2B">
            <w:pPr>
              <w:spacing w:after="0" w:line="300" w:lineRule="auto"/>
              <w:ind w:right="771"/>
              <w:jc w:val="center"/>
              <w:rPr>
                <w:rFonts w:ascii="Times New Roman" w:hAnsi="Times New Roman"/>
                <w:b/>
                <w:sz w:val="8"/>
                <w:szCs w:val="8"/>
                <w:lang w:val="en-US"/>
              </w:rPr>
            </w:pPr>
          </w:p>
          <w:p w:rsidR="00674275"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ΠΑΝΕΛΛΗΝΙΑ</w:t>
            </w:r>
            <w:r w:rsidR="00D434C3">
              <w:rPr>
                <w:rFonts w:ascii="Times New Roman" w:hAnsi="Times New Roman"/>
                <w:b/>
                <w:lang w:val="en-US"/>
              </w:rPr>
              <w:t xml:space="preserve"> </w:t>
            </w:r>
            <w:r w:rsidRPr="00B00F7C">
              <w:rPr>
                <w:rFonts w:ascii="Times New Roman" w:hAnsi="Times New Roman"/>
                <w:b/>
              </w:rPr>
              <w:t>ΟΜΟΣΠΟΝΔΙΑ</w:t>
            </w:r>
            <w:r w:rsidR="00D434C3">
              <w:rPr>
                <w:rFonts w:ascii="Times New Roman" w:hAnsi="Times New Roman"/>
                <w:b/>
                <w:lang w:val="en-US"/>
              </w:rPr>
              <w:t xml:space="preserve"> </w:t>
            </w:r>
            <w:r w:rsidRPr="00B00F7C">
              <w:rPr>
                <w:rFonts w:ascii="Times New Roman" w:hAnsi="Times New Roman"/>
                <w:b/>
              </w:rPr>
              <w:t>ΓΕΩΤΕΧΝΙΚΩΝ</w:t>
            </w:r>
            <w:r w:rsidR="00D434C3">
              <w:rPr>
                <w:rFonts w:ascii="Times New Roman" w:hAnsi="Times New Roman"/>
                <w:b/>
                <w:lang w:val="en-US"/>
              </w:rPr>
              <w:t xml:space="preserve"> </w:t>
            </w:r>
            <w:r w:rsidRPr="00B00F7C">
              <w:rPr>
                <w:rFonts w:ascii="Times New Roman" w:hAnsi="Times New Roman"/>
                <w:b/>
              </w:rPr>
              <w:t>ΔΗΜΟΣΙΩΝ</w:t>
            </w:r>
            <w:r w:rsidR="00D434C3">
              <w:rPr>
                <w:rFonts w:ascii="Times New Roman" w:hAnsi="Times New Roman"/>
                <w:b/>
                <w:lang w:val="en-US"/>
              </w:rPr>
              <w:t xml:space="preserve"> </w:t>
            </w:r>
            <w:r w:rsidRPr="00B00F7C">
              <w:rPr>
                <w:rFonts w:ascii="Times New Roman" w:hAnsi="Times New Roman"/>
                <w:b/>
              </w:rPr>
              <w:t>ΥΠΑΛΛΗΛΩΝ</w:t>
            </w:r>
          </w:p>
          <w:p w:rsidR="00FA6B32" w:rsidRPr="00B00F7C" w:rsidRDefault="00FA6B32" w:rsidP="00A47C00">
            <w:pPr>
              <w:spacing w:after="0" w:line="300" w:lineRule="auto"/>
              <w:ind w:right="-108" w:hanging="108"/>
              <w:jc w:val="center"/>
              <w:rPr>
                <w:rFonts w:ascii="Times New Roman" w:hAnsi="Times New Roman"/>
                <w:b/>
              </w:rPr>
            </w:pPr>
            <w:r w:rsidRPr="00B00F7C">
              <w:rPr>
                <w:rFonts w:ascii="Times New Roman" w:hAnsi="Times New Roman"/>
                <w:b/>
              </w:rPr>
              <w:t>(ΠΟΓΕΔΥ)</w:t>
            </w:r>
          </w:p>
          <w:p w:rsidR="00FA6B32" w:rsidRPr="00B00F7C" w:rsidRDefault="00FA6B32" w:rsidP="00A47C00">
            <w:pPr>
              <w:spacing w:after="0" w:line="295" w:lineRule="auto"/>
              <w:ind w:right="-108" w:hanging="108"/>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rsidR="00FA6B32" w:rsidRPr="00B00F7C" w:rsidRDefault="00FA6B32" w:rsidP="00A47C00">
            <w:pPr>
              <w:spacing w:after="0" w:line="295" w:lineRule="auto"/>
              <w:ind w:right="-108" w:hanging="108"/>
              <w:jc w:val="center"/>
              <w:rPr>
                <w:rFonts w:ascii="Times New Roman" w:hAnsi="Times New Roman"/>
              </w:rPr>
            </w:pPr>
            <w:r w:rsidRPr="00B00F7C">
              <w:rPr>
                <w:rFonts w:ascii="Times New Roman" w:hAnsi="Times New Roman"/>
              </w:rPr>
              <w:t>Αχαρνών2Αθήνα</w:t>
            </w:r>
            <w:r w:rsidR="00F538A3">
              <w:rPr>
                <w:rFonts w:ascii="Times New Roman" w:hAnsi="Times New Roman"/>
              </w:rPr>
              <w:t xml:space="preserve">, </w:t>
            </w:r>
            <w:r w:rsidRPr="00B00F7C">
              <w:rPr>
                <w:rFonts w:ascii="Times New Roman" w:hAnsi="Times New Roman"/>
              </w:rPr>
              <w:t>Τ.Κ.10176</w:t>
            </w:r>
            <w:r w:rsidR="00F538A3">
              <w:rPr>
                <w:rFonts w:ascii="Times New Roman" w:hAnsi="Times New Roman"/>
              </w:rPr>
              <w:t xml:space="preserve">, </w:t>
            </w:r>
            <w:r w:rsidRPr="00B00F7C">
              <w:rPr>
                <w:rFonts w:ascii="Times New Roman" w:hAnsi="Times New Roman"/>
              </w:rPr>
              <w:t>Τηλ.:210-5234189,210-2124041</w:t>
            </w:r>
          </w:p>
          <w:p w:rsidR="00FA6B32" w:rsidRPr="00D434C3" w:rsidRDefault="000E0F51" w:rsidP="00A47C00">
            <w:pPr>
              <w:spacing w:after="0" w:line="240" w:lineRule="auto"/>
              <w:ind w:left="734" w:right="-108" w:hanging="108"/>
              <w:jc w:val="center"/>
              <w:rPr>
                <w:rFonts w:ascii="Times New Roman" w:hAnsi="Times New Roman"/>
                <w:b/>
              </w:rPr>
            </w:pPr>
            <w:hyperlink r:id="rId5" w:history="1">
              <w:r w:rsidR="00FA6B32" w:rsidRPr="00B00F7C">
                <w:rPr>
                  <w:rStyle w:val="-"/>
                  <w:rFonts w:ascii="Times New Roman" w:hAnsi="Times New Roman"/>
                  <w:b/>
                  <w:lang w:val="en-US"/>
                </w:rPr>
                <w:t>e</w:t>
              </w:r>
              <w:r w:rsidR="00FA6B32" w:rsidRPr="00D434C3">
                <w:rPr>
                  <w:rStyle w:val="-"/>
                  <w:rFonts w:ascii="Times New Roman" w:hAnsi="Times New Roman"/>
                  <w:b/>
                </w:rPr>
                <w:t>-</w:t>
              </w:r>
              <w:r w:rsidR="00FA6B32" w:rsidRPr="00B00F7C">
                <w:rPr>
                  <w:rStyle w:val="-"/>
                  <w:rFonts w:ascii="Times New Roman" w:hAnsi="Times New Roman"/>
                  <w:b/>
                  <w:lang w:val="en-US"/>
                </w:rPr>
                <w:t>mail</w:t>
              </w:r>
              <w:r w:rsidR="00FA6B32" w:rsidRPr="00D434C3">
                <w:rPr>
                  <w:rStyle w:val="-"/>
                  <w:rFonts w:ascii="Times New Roman" w:hAnsi="Times New Roman"/>
                  <w:b/>
                </w:rPr>
                <w:t xml:space="preserve"> : </w:t>
              </w:r>
              <w:r w:rsidR="00FA6B32" w:rsidRPr="00B00F7C">
                <w:rPr>
                  <w:rStyle w:val="-"/>
                  <w:rFonts w:ascii="Times New Roman" w:hAnsi="Times New Roman"/>
                  <w:b/>
                  <w:lang w:val="en-US"/>
                </w:rPr>
                <w:t>ax</w:t>
              </w:r>
              <w:r w:rsidR="00FA6B32" w:rsidRPr="00D434C3">
                <w:rPr>
                  <w:rStyle w:val="-"/>
                  <w:rFonts w:ascii="Times New Roman" w:hAnsi="Times New Roman"/>
                  <w:b/>
                </w:rPr>
                <w:t>2</w:t>
              </w:r>
              <w:r w:rsidR="00FA6B32" w:rsidRPr="00B00F7C">
                <w:rPr>
                  <w:rStyle w:val="-"/>
                  <w:rFonts w:ascii="Times New Roman" w:hAnsi="Times New Roman"/>
                  <w:b/>
                  <w:lang w:val="en-US"/>
                </w:rPr>
                <w:t>u</w:t>
              </w:r>
              <w:r w:rsidR="00FA6B32" w:rsidRPr="00D434C3">
                <w:rPr>
                  <w:rStyle w:val="-"/>
                  <w:rFonts w:ascii="Times New Roman" w:hAnsi="Times New Roman"/>
                  <w:b/>
                </w:rPr>
                <w:t>128@</w:t>
              </w:r>
              <w:proofErr w:type="spellStart"/>
              <w:r w:rsidR="00FA6B32" w:rsidRPr="00B00F7C">
                <w:rPr>
                  <w:rStyle w:val="-"/>
                  <w:rFonts w:ascii="Times New Roman" w:hAnsi="Times New Roman"/>
                  <w:b/>
                  <w:lang w:val="en-US"/>
                </w:rPr>
                <w:t>minagric</w:t>
              </w:r>
              <w:proofErr w:type="spellEnd"/>
              <w:r w:rsidR="00FA6B32" w:rsidRPr="00D434C3">
                <w:rPr>
                  <w:rStyle w:val="-"/>
                  <w:rFonts w:ascii="Times New Roman" w:hAnsi="Times New Roman"/>
                  <w:b/>
                </w:rPr>
                <w:t>.</w:t>
              </w:r>
              <w:proofErr w:type="spellStart"/>
              <w:r w:rsidR="00FA6B32" w:rsidRPr="00B00F7C">
                <w:rPr>
                  <w:rStyle w:val="-"/>
                  <w:rFonts w:ascii="Times New Roman" w:hAnsi="Times New Roman"/>
                  <w:b/>
                  <w:lang w:val="en-US"/>
                </w:rPr>
                <w:t>gr</w:t>
              </w:r>
              <w:proofErr w:type="spellEnd"/>
            </w:hyperlink>
          </w:p>
        </w:tc>
      </w:tr>
    </w:tbl>
    <w:p w:rsidR="00FA6B32" w:rsidRPr="00F775C1" w:rsidRDefault="00D434C3" w:rsidP="00B87136">
      <w:pPr>
        <w:spacing w:before="80"/>
        <w:ind w:left="5954"/>
        <w:jc w:val="both"/>
        <w:rPr>
          <w:rFonts w:ascii="Times New Roman" w:hAnsi="Times New Roman"/>
          <w:b/>
          <w:sz w:val="28"/>
          <w:szCs w:val="28"/>
        </w:rPr>
      </w:pPr>
      <w:r w:rsidRPr="00D434C3">
        <w:rPr>
          <w:rFonts w:ascii="Times New Roman" w:hAnsi="Times New Roman"/>
          <w:b/>
          <w:color w:val="221F1F"/>
          <w:w w:val="80"/>
          <w:sz w:val="28"/>
          <w:szCs w:val="28"/>
        </w:rPr>
        <w:t xml:space="preserve"> </w:t>
      </w:r>
      <w:r>
        <w:rPr>
          <w:rFonts w:ascii="Times New Roman" w:hAnsi="Times New Roman"/>
          <w:b/>
          <w:color w:val="221F1F"/>
          <w:w w:val="80"/>
          <w:sz w:val="28"/>
          <w:szCs w:val="28"/>
          <w:lang w:val="en-US"/>
        </w:rPr>
        <w:t xml:space="preserve">                          </w:t>
      </w:r>
      <w:r w:rsidR="00FA6B32" w:rsidRPr="00F775C1">
        <w:rPr>
          <w:rFonts w:ascii="Times New Roman" w:hAnsi="Times New Roman"/>
          <w:b/>
          <w:color w:val="221F1F"/>
          <w:w w:val="80"/>
          <w:sz w:val="28"/>
          <w:szCs w:val="28"/>
        </w:rPr>
        <w:t xml:space="preserve">Αθήνα </w:t>
      </w:r>
      <w:r>
        <w:rPr>
          <w:rFonts w:ascii="Times New Roman" w:hAnsi="Times New Roman"/>
          <w:b/>
          <w:color w:val="221F1F"/>
          <w:w w:val="80"/>
          <w:sz w:val="28"/>
          <w:szCs w:val="28"/>
          <w:lang w:val="en-US"/>
        </w:rPr>
        <w:t>5</w:t>
      </w:r>
      <w:r w:rsidR="001D09FF" w:rsidRPr="00F775C1">
        <w:rPr>
          <w:rFonts w:ascii="Times New Roman" w:hAnsi="Times New Roman"/>
          <w:b/>
          <w:color w:val="221F1F"/>
          <w:w w:val="80"/>
          <w:sz w:val="28"/>
          <w:szCs w:val="28"/>
        </w:rPr>
        <w:t>-</w:t>
      </w:r>
      <w:r w:rsidR="00521190">
        <w:rPr>
          <w:rFonts w:ascii="Times New Roman" w:hAnsi="Times New Roman"/>
          <w:b/>
          <w:color w:val="221F1F"/>
          <w:w w:val="80"/>
          <w:sz w:val="28"/>
          <w:szCs w:val="28"/>
        </w:rPr>
        <w:t>2</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rsidR="00B33BE3" w:rsidRDefault="005D1192" w:rsidP="00B33BE3">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w:t>
      </w:r>
      <w:r w:rsidR="00B33BE3" w:rsidRPr="005D1192">
        <w:rPr>
          <w:rFonts w:ascii="Times New Roman" w:hAnsi="Times New Roman"/>
          <w:b/>
          <w:color w:val="1F497D"/>
          <w:sz w:val="28"/>
          <w:szCs w:val="28"/>
        </w:rPr>
        <w:t>Ο ΤΥΠΟΥ</w:t>
      </w:r>
    </w:p>
    <w:p w:rsidR="00521190" w:rsidRPr="00521190" w:rsidRDefault="00521190" w:rsidP="00B33BE3">
      <w:pPr>
        <w:spacing w:line="252" w:lineRule="auto"/>
        <w:jc w:val="center"/>
        <w:rPr>
          <w:rFonts w:ascii="Times New Roman" w:hAnsi="Times New Roman"/>
          <w:b/>
          <w:color w:val="1F497D"/>
          <w:sz w:val="16"/>
          <w:szCs w:val="16"/>
        </w:rPr>
      </w:pPr>
    </w:p>
    <w:p w:rsidR="00521190" w:rsidRPr="00D434C3" w:rsidRDefault="00D434C3" w:rsidP="00D434C3">
      <w:pPr>
        <w:shd w:val="clear" w:color="auto" w:fill="FFFFFF"/>
        <w:spacing w:line="235" w:lineRule="atLeast"/>
        <w:ind w:firstLine="284"/>
        <w:jc w:val="center"/>
        <w:rPr>
          <w:rFonts w:asciiTheme="minorHAnsi" w:eastAsia="Times New Roman" w:hAnsiTheme="minorHAnsi" w:cstheme="minorHAnsi"/>
          <w:color w:val="222222"/>
          <w:kern w:val="0"/>
          <w:sz w:val="28"/>
          <w:szCs w:val="28"/>
          <w:lang w:eastAsia="el-GR"/>
        </w:rPr>
      </w:pPr>
      <w:r w:rsidRPr="00D434C3">
        <w:rPr>
          <w:rFonts w:ascii="Calibri" w:hAnsi="Calibri" w:cs="Calibri"/>
          <w:b/>
          <w:bCs/>
          <w:color w:val="222222"/>
          <w:sz w:val="28"/>
          <w:szCs w:val="28"/>
          <w:shd w:val="clear" w:color="auto" w:fill="FFFFFF"/>
        </w:rPr>
        <w:t>Όταν η έρευνα προχωρά, η διαφάνεια οφείλει να προηγείται</w:t>
      </w:r>
    </w:p>
    <w:p w:rsidR="00D434C3" w:rsidRPr="00D434C3" w:rsidRDefault="00D434C3" w:rsidP="00D434C3">
      <w:pPr>
        <w:shd w:val="clear" w:color="auto" w:fill="FFFFFF"/>
        <w:spacing w:line="235" w:lineRule="atLeast"/>
        <w:ind w:firstLine="284"/>
        <w:jc w:val="both"/>
        <w:rPr>
          <w:rFonts w:ascii="Calibri" w:eastAsia="Times New Roman" w:hAnsi="Calibri" w:cs="Calibri"/>
          <w:color w:val="222222"/>
          <w:kern w:val="0"/>
          <w:lang w:eastAsia="el-GR"/>
        </w:rPr>
      </w:pPr>
      <w:r w:rsidRPr="00D434C3">
        <w:rPr>
          <w:rFonts w:ascii="Calibri" w:eastAsia="Times New Roman" w:hAnsi="Calibri" w:cs="Calibri"/>
          <w:color w:val="222222"/>
          <w:kern w:val="0"/>
          <w:lang w:eastAsia="el-GR"/>
        </w:rPr>
        <w:t>Η Πανελλήνια Ομοσπονδία Γεωτεχνικών Δημοσίων Υπαλλήλων (ΠΟΓΕΔΥ), με αίσθημα ευθύνης απέναντι στον δημόσιο χαρακτήρα της αγροτικής έρευνας και της διαχείρισης των δημόσιων πόρων, απηύθυνε αίτημα παροχής στοιχείων προς τον ΕΛΓΟ–ΔΗΜΗΤΡΑ σχετικά με αποφάσεις και ενέργειες που αφορούν τη δημιουργία και λειτουργία του Μεσογειακού Κέντρου Καινοτομίας για την Ενιαία Υγεία (MED-OHC).</w:t>
      </w:r>
    </w:p>
    <w:p w:rsidR="00D434C3" w:rsidRPr="00D434C3" w:rsidRDefault="00D434C3" w:rsidP="00D434C3">
      <w:pPr>
        <w:shd w:val="clear" w:color="auto" w:fill="FFFFFF"/>
        <w:spacing w:line="235" w:lineRule="atLeast"/>
        <w:ind w:firstLine="284"/>
        <w:jc w:val="both"/>
        <w:rPr>
          <w:rFonts w:ascii="Calibri" w:eastAsia="Times New Roman" w:hAnsi="Calibri" w:cs="Calibri"/>
          <w:color w:val="222222"/>
          <w:kern w:val="0"/>
          <w:lang w:eastAsia="el-GR"/>
        </w:rPr>
      </w:pPr>
      <w:r w:rsidRPr="00D434C3">
        <w:rPr>
          <w:rFonts w:ascii="Calibri" w:eastAsia="Times New Roman" w:hAnsi="Calibri" w:cs="Calibri"/>
          <w:color w:val="222222"/>
          <w:kern w:val="0"/>
          <w:lang w:eastAsia="el-GR"/>
        </w:rPr>
        <w:t xml:space="preserve">Η ΠΟΓΕΔΥ στηρίζει κάθε πρωτοβουλία που ενισχύει την έρευνα, την καινοτομία και τη διεθνή συνεργασία. Ταυτόχρονα, όμως, θεωρεί αυτονόητο ότι τέτοιες δράσεις οφείλουν να υλοποιούνται με απόλυτη διαφάνεια, σαφείς κανόνες και λογοδοσία, ιδίως όταν εμπλέκονται δημόσιοι φορείς και </w:t>
      </w:r>
      <w:proofErr w:type="spellStart"/>
      <w:r w:rsidRPr="00D434C3">
        <w:rPr>
          <w:rFonts w:ascii="Calibri" w:eastAsia="Times New Roman" w:hAnsi="Calibri" w:cs="Calibri"/>
          <w:color w:val="222222"/>
          <w:kern w:val="0"/>
          <w:lang w:eastAsia="el-GR"/>
        </w:rPr>
        <w:t>ενωσιακοί</w:t>
      </w:r>
      <w:proofErr w:type="spellEnd"/>
      <w:r w:rsidRPr="00D434C3">
        <w:rPr>
          <w:rFonts w:ascii="Calibri" w:eastAsia="Times New Roman" w:hAnsi="Calibri" w:cs="Calibri"/>
          <w:color w:val="222222"/>
          <w:kern w:val="0"/>
          <w:lang w:eastAsia="el-GR"/>
        </w:rPr>
        <w:t xml:space="preserve"> πόροι.</w:t>
      </w:r>
    </w:p>
    <w:p w:rsidR="00D434C3" w:rsidRPr="00D434C3" w:rsidRDefault="00D434C3" w:rsidP="00D434C3">
      <w:pPr>
        <w:shd w:val="clear" w:color="auto" w:fill="FFFFFF"/>
        <w:spacing w:line="235" w:lineRule="atLeast"/>
        <w:ind w:firstLine="284"/>
        <w:jc w:val="both"/>
        <w:rPr>
          <w:rFonts w:ascii="Calibri" w:eastAsia="Times New Roman" w:hAnsi="Calibri" w:cs="Calibri"/>
          <w:color w:val="222222"/>
          <w:kern w:val="0"/>
          <w:lang w:eastAsia="el-GR"/>
        </w:rPr>
      </w:pPr>
      <w:r w:rsidRPr="00D434C3">
        <w:rPr>
          <w:rFonts w:ascii="Calibri" w:eastAsia="Times New Roman" w:hAnsi="Calibri" w:cs="Calibri"/>
          <w:color w:val="222222"/>
          <w:kern w:val="0"/>
          <w:lang w:eastAsia="el-GR"/>
        </w:rPr>
        <w:t>Το αίτημα ενημέρωσης δεν στρέφεται κατά κανενός. Αντιθέτως, αποσκοπεί στην αποσαφήνιση των διαδικασιών λήψης αποφάσεων, στελέχωσης και χρηματοδότησης, ώστε να μην αφήνονται περιθώρια παρερμηνειών ή σκιών που τελικά υπονομεύουν την αξιοπιστία τόσο του Οργανισμού όσο και των πολιτικών που υπηρετεί.</w:t>
      </w:r>
    </w:p>
    <w:p w:rsidR="00D434C3" w:rsidRPr="00D434C3" w:rsidRDefault="00D434C3" w:rsidP="00D434C3">
      <w:pPr>
        <w:shd w:val="clear" w:color="auto" w:fill="FFFFFF"/>
        <w:spacing w:line="235" w:lineRule="atLeast"/>
        <w:ind w:firstLine="284"/>
        <w:jc w:val="both"/>
        <w:rPr>
          <w:rFonts w:ascii="Calibri" w:eastAsia="Times New Roman" w:hAnsi="Calibri" w:cs="Calibri"/>
          <w:color w:val="222222"/>
          <w:kern w:val="0"/>
          <w:lang w:eastAsia="el-GR"/>
        </w:rPr>
      </w:pPr>
      <w:r w:rsidRPr="00D434C3">
        <w:rPr>
          <w:rFonts w:ascii="Calibri" w:eastAsia="Times New Roman" w:hAnsi="Calibri" w:cs="Calibri"/>
          <w:color w:val="222222"/>
          <w:kern w:val="0"/>
          <w:lang w:eastAsia="el-GR"/>
        </w:rPr>
        <w:t>Σε μια περίοδο όπου η κοινωνία απαιτεί καθαρούς κανόνες και εμπιστοσύνη στη δημόσια διοίκηση, η πλήρης και έγκαιρη ενημέρωση αποτελεί πολιτική επιλογή που ενισχύει τη διαφάνεια και θωρακίζει τους θεσμούς. Η εμπιστοσύνη δεν χτίζεται με σιωπή ή αοριστίες. Χτίζεται με ανοιχτά δεδομένα, καθαρές αποφάσεις και λογοδοσία. Αυτό υπηρετεί η παρέμβαση της ΠΟΓΕΔΥ και αυτό θα συνεχίσει να υπερασπίζεται.</w:t>
      </w:r>
    </w:p>
    <w:p w:rsidR="00D434C3" w:rsidRPr="00D434C3" w:rsidRDefault="00D434C3" w:rsidP="00D434C3">
      <w:pPr>
        <w:shd w:val="clear" w:color="auto" w:fill="FFFFFF"/>
        <w:spacing w:line="235" w:lineRule="atLeast"/>
        <w:ind w:firstLine="284"/>
        <w:jc w:val="both"/>
        <w:rPr>
          <w:rFonts w:ascii="Calibri" w:eastAsia="Times New Roman" w:hAnsi="Calibri" w:cs="Calibri"/>
          <w:color w:val="222222"/>
          <w:kern w:val="0"/>
          <w:lang w:eastAsia="el-GR"/>
        </w:rPr>
      </w:pPr>
      <w:r w:rsidRPr="00D434C3">
        <w:rPr>
          <w:rFonts w:ascii="Calibri" w:eastAsia="Times New Roman" w:hAnsi="Calibri" w:cs="Calibri"/>
          <w:color w:val="222222"/>
          <w:kern w:val="0"/>
          <w:lang w:eastAsia="el-GR"/>
        </w:rPr>
        <w:t xml:space="preserve">Η Ομοσπονδία παραμένει προσηλωμένη στον διάλογο, στη συνεργασία με τη διοίκηση και στην ενίσχυση του ρόλου των δημόσιων γεωτεχνικών υπηρεσιών, υπερασπιζόμενη τον δημόσιο χαρακτήρα της αγροτικής έρευνας και το δικαίωμα της κοινωνίας να γνωρίζει πώς αξιοποιούνται οι εθνικοί και </w:t>
      </w:r>
      <w:proofErr w:type="spellStart"/>
      <w:r w:rsidRPr="00D434C3">
        <w:rPr>
          <w:rFonts w:ascii="Calibri" w:eastAsia="Times New Roman" w:hAnsi="Calibri" w:cs="Calibri"/>
          <w:color w:val="222222"/>
          <w:kern w:val="0"/>
          <w:lang w:eastAsia="el-GR"/>
        </w:rPr>
        <w:t>ενωσιακοί</w:t>
      </w:r>
      <w:proofErr w:type="spellEnd"/>
      <w:r w:rsidRPr="00D434C3">
        <w:rPr>
          <w:rFonts w:ascii="Calibri" w:eastAsia="Times New Roman" w:hAnsi="Calibri" w:cs="Calibri"/>
          <w:color w:val="222222"/>
          <w:kern w:val="0"/>
          <w:lang w:eastAsia="el-GR"/>
        </w:rPr>
        <w:t xml:space="preserve"> πόροι.</w:t>
      </w:r>
    </w:p>
    <w:p w:rsidR="0068172C" w:rsidRPr="00C07B0C" w:rsidRDefault="0068172C" w:rsidP="00C07B0C">
      <w:pPr>
        <w:shd w:val="clear" w:color="auto" w:fill="FFFFFF"/>
        <w:spacing w:line="235" w:lineRule="atLeast"/>
        <w:ind w:firstLine="426"/>
        <w:jc w:val="both"/>
        <w:rPr>
          <w:rFonts w:ascii="Calibri" w:eastAsia="Times New Roman" w:hAnsi="Calibri" w:cs="Calibri"/>
          <w:color w:val="222222"/>
          <w:kern w:val="0"/>
          <w:sz w:val="22"/>
          <w:szCs w:val="22"/>
          <w:lang w:eastAsia="el-GR"/>
        </w:rPr>
      </w:pPr>
    </w:p>
    <w:p w:rsidR="00547735" w:rsidRPr="008E0262" w:rsidRDefault="00547735" w:rsidP="00547735">
      <w:pPr>
        <w:spacing w:after="0" w:line="360" w:lineRule="auto"/>
        <w:ind w:left="3316" w:right="-483" w:firstLine="1004"/>
        <w:jc w:val="both"/>
        <w:rPr>
          <w:rFonts w:ascii="Calibri" w:eastAsia="Times New Roman" w:hAnsi="Calibri" w:cs="Calibri"/>
          <w:b/>
          <w:color w:val="222222"/>
          <w:kern w:val="0"/>
          <w:lang w:eastAsia="el-GR"/>
        </w:rPr>
      </w:pPr>
      <w:r w:rsidRPr="008E0262">
        <w:rPr>
          <w:rFonts w:ascii="Calibri" w:eastAsia="Times New Roman" w:hAnsi="Calibri" w:cs="Calibri"/>
          <w:b/>
          <w:color w:val="222222"/>
          <w:kern w:val="0"/>
          <w:lang w:eastAsia="el-GR"/>
        </w:rPr>
        <w:t>ΓΙΑ ΤΟ ΔΙΟΙΚΗΤΙΚΟ ΣΥΜΒΟΥΛΙΟ</w:t>
      </w:r>
    </w:p>
    <w:p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extent cx="1427507" cy="1296161"/>
            <wp:effectExtent l="19050" t="0" r="124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439592" cy="1307134"/>
                    </a:xfrm>
                    <a:prstGeom prst="rect">
                      <a:avLst/>
                    </a:prstGeom>
                    <a:noFill/>
                    <a:ln w="9525">
                      <a:noFill/>
                      <a:miter lim="800000"/>
                      <a:headEnd/>
                      <a:tailEnd/>
                    </a:ln>
                  </pic:spPr>
                </pic:pic>
              </a:graphicData>
            </a:graphic>
          </wp:inline>
        </w:drawing>
      </w:r>
    </w:p>
    <w:sectPr w:rsidR="00FA6B32" w:rsidRPr="008E0262" w:rsidSect="00521190">
      <w:pgSz w:w="11906" w:h="16838"/>
      <w:pgMar w:top="993"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3F0F6F"/>
    <w:multiLevelType w:val="multilevel"/>
    <w:tmpl w:val="A696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41843AF"/>
    <w:multiLevelType w:val="multilevel"/>
    <w:tmpl w:val="96F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1"/>
  </w:num>
  <w:num w:numId="9">
    <w:abstractNumId w:val="6"/>
  </w:num>
  <w:num w:numId="10">
    <w:abstractNumId w:val="3"/>
  </w:num>
  <w:num w:numId="11">
    <w:abstractNumId w:val="2"/>
  </w:num>
  <w:num w:numId="12">
    <w:abstractNumId w:val="4"/>
  </w:num>
  <w:num w:numId="13">
    <w:abstractNumId w:val="0"/>
  </w:num>
  <w:num w:numId="14">
    <w:abstractNumId w:val="5"/>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E620A"/>
    <w:rsid w:val="000052F0"/>
    <w:rsid w:val="000125E6"/>
    <w:rsid w:val="000326A1"/>
    <w:rsid w:val="00042F3B"/>
    <w:rsid w:val="00061493"/>
    <w:rsid w:val="000637C1"/>
    <w:rsid w:val="00075440"/>
    <w:rsid w:val="00076B7E"/>
    <w:rsid w:val="00083707"/>
    <w:rsid w:val="000A46BB"/>
    <w:rsid w:val="000A4C4A"/>
    <w:rsid w:val="000A70D2"/>
    <w:rsid w:val="000B1E2B"/>
    <w:rsid w:val="000D54B5"/>
    <w:rsid w:val="000E0F51"/>
    <w:rsid w:val="000E1A57"/>
    <w:rsid w:val="000E2C8B"/>
    <w:rsid w:val="00113E8D"/>
    <w:rsid w:val="00117AA4"/>
    <w:rsid w:val="001275E3"/>
    <w:rsid w:val="00172D5C"/>
    <w:rsid w:val="0017602D"/>
    <w:rsid w:val="00194DD0"/>
    <w:rsid w:val="001D09FF"/>
    <w:rsid w:val="001F0D4D"/>
    <w:rsid w:val="0021773E"/>
    <w:rsid w:val="0022468A"/>
    <w:rsid w:val="002249EC"/>
    <w:rsid w:val="00245310"/>
    <w:rsid w:val="00246476"/>
    <w:rsid w:val="00252F24"/>
    <w:rsid w:val="0025312F"/>
    <w:rsid w:val="0025409F"/>
    <w:rsid w:val="00270CCB"/>
    <w:rsid w:val="00271917"/>
    <w:rsid w:val="0027735C"/>
    <w:rsid w:val="00282DC3"/>
    <w:rsid w:val="002A5BF6"/>
    <w:rsid w:val="002B0EB6"/>
    <w:rsid w:val="002C2411"/>
    <w:rsid w:val="002D4B4E"/>
    <w:rsid w:val="002D6297"/>
    <w:rsid w:val="002D62EB"/>
    <w:rsid w:val="002E328B"/>
    <w:rsid w:val="002E6EF5"/>
    <w:rsid w:val="002F2084"/>
    <w:rsid w:val="002F30D1"/>
    <w:rsid w:val="00301673"/>
    <w:rsid w:val="00307338"/>
    <w:rsid w:val="00367DC8"/>
    <w:rsid w:val="00386172"/>
    <w:rsid w:val="003931E5"/>
    <w:rsid w:val="003C3E1E"/>
    <w:rsid w:val="003D6B54"/>
    <w:rsid w:val="003E1E84"/>
    <w:rsid w:val="003E4A11"/>
    <w:rsid w:val="003F12B4"/>
    <w:rsid w:val="00407E9D"/>
    <w:rsid w:val="004308BC"/>
    <w:rsid w:val="00441AD8"/>
    <w:rsid w:val="004535C3"/>
    <w:rsid w:val="004578BE"/>
    <w:rsid w:val="00464C15"/>
    <w:rsid w:val="00475320"/>
    <w:rsid w:val="00476374"/>
    <w:rsid w:val="00477E7F"/>
    <w:rsid w:val="0049293B"/>
    <w:rsid w:val="00493247"/>
    <w:rsid w:val="00521190"/>
    <w:rsid w:val="00523D05"/>
    <w:rsid w:val="0053048F"/>
    <w:rsid w:val="00546306"/>
    <w:rsid w:val="00547735"/>
    <w:rsid w:val="00571246"/>
    <w:rsid w:val="0057226F"/>
    <w:rsid w:val="00572952"/>
    <w:rsid w:val="00581B7F"/>
    <w:rsid w:val="00582BC0"/>
    <w:rsid w:val="005A5F1A"/>
    <w:rsid w:val="005A625D"/>
    <w:rsid w:val="005D1192"/>
    <w:rsid w:val="005E2F74"/>
    <w:rsid w:val="005E49D6"/>
    <w:rsid w:val="00600739"/>
    <w:rsid w:val="00605285"/>
    <w:rsid w:val="006239FB"/>
    <w:rsid w:val="00624D69"/>
    <w:rsid w:val="0062621F"/>
    <w:rsid w:val="0063489E"/>
    <w:rsid w:val="00635048"/>
    <w:rsid w:val="00635F04"/>
    <w:rsid w:val="00653021"/>
    <w:rsid w:val="00654E7A"/>
    <w:rsid w:val="00656196"/>
    <w:rsid w:val="00674275"/>
    <w:rsid w:val="0068172C"/>
    <w:rsid w:val="006950AD"/>
    <w:rsid w:val="00696590"/>
    <w:rsid w:val="00697D0C"/>
    <w:rsid w:val="006B3423"/>
    <w:rsid w:val="006C70AD"/>
    <w:rsid w:val="006D145D"/>
    <w:rsid w:val="006E0D11"/>
    <w:rsid w:val="00744463"/>
    <w:rsid w:val="00757D95"/>
    <w:rsid w:val="0076246B"/>
    <w:rsid w:val="0077207F"/>
    <w:rsid w:val="0077411D"/>
    <w:rsid w:val="0078049F"/>
    <w:rsid w:val="00781491"/>
    <w:rsid w:val="007A5A1B"/>
    <w:rsid w:val="007B6613"/>
    <w:rsid w:val="007E79D5"/>
    <w:rsid w:val="00805C0A"/>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870D8"/>
    <w:rsid w:val="00990A98"/>
    <w:rsid w:val="00994BCD"/>
    <w:rsid w:val="009A062D"/>
    <w:rsid w:val="009B27CD"/>
    <w:rsid w:val="009C3C3D"/>
    <w:rsid w:val="009E2D88"/>
    <w:rsid w:val="00A1224F"/>
    <w:rsid w:val="00A1489E"/>
    <w:rsid w:val="00A47C00"/>
    <w:rsid w:val="00A71018"/>
    <w:rsid w:val="00A7314C"/>
    <w:rsid w:val="00A84EE8"/>
    <w:rsid w:val="00A94C86"/>
    <w:rsid w:val="00AC1BE4"/>
    <w:rsid w:val="00AC337A"/>
    <w:rsid w:val="00AC6A84"/>
    <w:rsid w:val="00AC7407"/>
    <w:rsid w:val="00AE3733"/>
    <w:rsid w:val="00AE620A"/>
    <w:rsid w:val="00AF6E3C"/>
    <w:rsid w:val="00B00F7C"/>
    <w:rsid w:val="00B0514A"/>
    <w:rsid w:val="00B228DE"/>
    <w:rsid w:val="00B33BE3"/>
    <w:rsid w:val="00B35ED1"/>
    <w:rsid w:val="00B42166"/>
    <w:rsid w:val="00B45086"/>
    <w:rsid w:val="00B52685"/>
    <w:rsid w:val="00B543A9"/>
    <w:rsid w:val="00B67759"/>
    <w:rsid w:val="00B87136"/>
    <w:rsid w:val="00B94DD0"/>
    <w:rsid w:val="00BA445D"/>
    <w:rsid w:val="00BD3DB7"/>
    <w:rsid w:val="00BD6B05"/>
    <w:rsid w:val="00C07B0C"/>
    <w:rsid w:val="00CB1CF6"/>
    <w:rsid w:val="00D00544"/>
    <w:rsid w:val="00D02018"/>
    <w:rsid w:val="00D10A0A"/>
    <w:rsid w:val="00D37511"/>
    <w:rsid w:val="00D41F41"/>
    <w:rsid w:val="00D434C3"/>
    <w:rsid w:val="00DC52A7"/>
    <w:rsid w:val="00E35771"/>
    <w:rsid w:val="00E35C02"/>
    <w:rsid w:val="00E43403"/>
    <w:rsid w:val="00E4354D"/>
    <w:rsid w:val="00E54A04"/>
    <w:rsid w:val="00E7622D"/>
    <w:rsid w:val="00E85F4E"/>
    <w:rsid w:val="00EA0B06"/>
    <w:rsid w:val="00EB3EB1"/>
    <w:rsid w:val="00ED1220"/>
    <w:rsid w:val="00ED151D"/>
    <w:rsid w:val="00EF41AD"/>
    <w:rsid w:val="00F04435"/>
    <w:rsid w:val="00F05A2A"/>
    <w:rsid w:val="00F16849"/>
    <w:rsid w:val="00F41BF6"/>
    <w:rsid w:val="00F538A3"/>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75973">
      <w:bodyDiv w:val="1"/>
      <w:marLeft w:val="0"/>
      <w:marRight w:val="0"/>
      <w:marTop w:val="0"/>
      <w:marBottom w:val="0"/>
      <w:divBdr>
        <w:top w:val="none" w:sz="0" w:space="0" w:color="auto"/>
        <w:left w:val="none" w:sz="0" w:space="0" w:color="auto"/>
        <w:bottom w:val="none" w:sz="0" w:space="0" w:color="auto"/>
        <w:right w:val="none" w:sz="0" w:space="0" w:color="auto"/>
      </w:divBdr>
    </w:div>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592906468">
      <w:bodyDiv w:val="1"/>
      <w:marLeft w:val="0"/>
      <w:marRight w:val="0"/>
      <w:marTop w:val="0"/>
      <w:marBottom w:val="0"/>
      <w:divBdr>
        <w:top w:val="none" w:sz="0" w:space="0" w:color="auto"/>
        <w:left w:val="none" w:sz="0" w:space="0" w:color="auto"/>
        <w:bottom w:val="none" w:sz="0" w:space="0" w:color="auto"/>
        <w:right w:val="none" w:sz="0" w:space="0" w:color="auto"/>
      </w:divBdr>
    </w:div>
    <w:div w:id="740520077">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37059922">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098479084">
      <w:bodyDiv w:val="1"/>
      <w:marLeft w:val="0"/>
      <w:marRight w:val="0"/>
      <w:marTop w:val="0"/>
      <w:marBottom w:val="0"/>
      <w:divBdr>
        <w:top w:val="none" w:sz="0" w:space="0" w:color="auto"/>
        <w:left w:val="none" w:sz="0" w:space="0" w:color="auto"/>
        <w:bottom w:val="none" w:sz="0" w:space="0" w:color="auto"/>
        <w:right w:val="none" w:sz="0" w:space="0" w:color="auto"/>
      </w:divBdr>
    </w:div>
    <w:div w:id="1179857319">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274433448">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420521665">
      <w:bodyDiv w:val="1"/>
      <w:marLeft w:val="0"/>
      <w:marRight w:val="0"/>
      <w:marTop w:val="0"/>
      <w:marBottom w:val="0"/>
      <w:divBdr>
        <w:top w:val="none" w:sz="0" w:space="0" w:color="auto"/>
        <w:left w:val="none" w:sz="0" w:space="0" w:color="auto"/>
        <w:bottom w:val="none" w:sz="0" w:space="0" w:color="auto"/>
        <w:right w:val="none" w:sz="0" w:space="0" w:color="auto"/>
      </w:divBdr>
    </w:div>
    <w:div w:id="1455901562">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322</Words>
  <Characters>1739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2057</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UserPC</cp:lastModifiedBy>
  <cp:revision>10</cp:revision>
  <cp:lastPrinted>2025-10-16T10:58:00Z</cp:lastPrinted>
  <dcterms:created xsi:type="dcterms:W3CDTF">2026-01-30T05:33:00Z</dcterms:created>
  <dcterms:modified xsi:type="dcterms:W3CDTF">2026-02-05T08:57:00Z</dcterms:modified>
</cp:coreProperties>
</file>