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3"/>
      </w:tblGrid>
      <w:tr w:rsidR="00FA6B32" w:rsidRPr="00521190" w14:paraId="6277597E" w14:textId="77777777" w:rsidTr="00521190">
        <w:trPr>
          <w:trHeight w:val="1809"/>
        </w:trPr>
        <w:tc>
          <w:tcPr>
            <w:tcW w:w="9923" w:type="dxa"/>
          </w:tcPr>
          <w:p w14:paraId="259A62B4" w14:textId="77777777" w:rsidR="005E49D6" w:rsidRPr="005E49D6" w:rsidRDefault="005E49D6" w:rsidP="000B1E2B">
            <w:pPr>
              <w:spacing w:after="0" w:line="300" w:lineRule="auto"/>
              <w:ind w:right="771"/>
              <w:jc w:val="center"/>
              <w:rPr>
                <w:rFonts w:ascii="Times New Roman" w:hAnsi="Times New Roman"/>
                <w:b/>
                <w:sz w:val="8"/>
                <w:szCs w:val="8"/>
                <w:lang w:val="en-US"/>
              </w:rPr>
            </w:pPr>
          </w:p>
          <w:p w14:paraId="2EC94C6A" w14:textId="77777777"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w:t>
            </w:r>
            <w:r w:rsidR="00C07B0C" w:rsidRPr="00521190">
              <w:rPr>
                <w:rFonts w:ascii="Times New Roman" w:hAnsi="Times New Roman"/>
                <w:b/>
              </w:rPr>
              <w:t xml:space="preserve"> </w:t>
            </w:r>
            <w:r w:rsidRPr="00B00F7C">
              <w:rPr>
                <w:rFonts w:ascii="Times New Roman" w:hAnsi="Times New Roman"/>
                <w:b/>
              </w:rPr>
              <w:t>ΟΜΟΣΠΟΝΔΙΑ</w:t>
            </w:r>
            <w:r w:rsidR="00C07B0C" w:rsidRPr="00521190">
              <w:rPr>
                <w:rFonts w:ascii="Times New Roman" w:hAnsi="Times New Roman"/>
                <w:b/>
              </w:rPr>
              <w:t xml:space="preserve"> </w:t>
            </w:r>
            <w:r w:rsidRPr="00B00F7C">
              <w:rPr>
                <w:rFonts w:ascii="Times New Roman" w:hAnsi="Times New Roman"/>
                <w:b/>
              </w:rPr>
              <w:t>ΓΕΩΤΕΧΝΙΚΩΝ</w:t>
            </w:r>
            <w:r w:rsidR="00C07B0C" w:rsidRPr="00521190">
              <w:rPr>
                <w:rFonts w:ascii="Times New Roman" w:hAnsi="Times New Roman"/>
                <w:b/>
              </w:rPr>
              <w:t xml:space="preserve"> </w:t>
            </w:r>
            <w:r w:rsidRPr="00B00F7C">
              <w:rPr>
                <w:rFonts w:ascii="Times New Roman" w:hAnsi="Times New Roman"/>
                <w:b/>
              </w:rPr>
              <w:t>ΔΗΜΟΣΙΩΝ</w:t>
            </w:r>
            <w:r w:rsidR="00C07B0C" w:rsidRPr="00521190">
              <w:rPr>
                <w:rFonts w:ascii="Times New Roman" w:hAnsi="Times New Roman"/>
                <w:b/>
              </w:rPr>
              <w:t xml:space="preserve"> </w:t>
            </w:r>
            <w:r w:rsidRPr="00B00F7C">
              <w:rPr>
                <w:rFonts w:ascii="Times New Roman" w:hAnsi="Times New Roman"/>
                <w:b/>
              </w:rPr>
              <w:t>ΥΠΑΛΛΗΛΩΝ</w:t>
            </w:r>
          </w:p>
          <w:p w14:paraId="7B853ABF" w14:textId="77777777"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14:paraId="412BB316" w14:textId="77777777"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14:paraId="44823D04" w14:textId="77777777"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14:paraId="536B9D1E" w14:textId="77777777" w:rsidR="00FA6B32" w:rsidRPr="00521190" w:rsidRDefault="00FA6B32" w:rsidP="00A47C00">
            <w:pPr>
              <w:spacing w:after="0" w:line="240" w:lineRule="auto"/>
              <w:ind w:left="734" w:right="-108" w:hanging="108"/>
              <w:jc w:val="center"/>
              <w:rPr>
                <w:rFonts w:ascii="Times New Roman" w:hAnsi="Times New Roman"/>
                <w:b/>
                <w:lang w:val="en-US"/>
              </w:rPr>
            </w:pPr>
            <w:hyperlink r:id="rId5" w:history="1">
              <w:r w:rsidRPr="00B00F7C">
                <w:rPr>
                  <w:rStyle w:val="-"/>
                  <w:rFonts w:ascii="Times New Roman" w:hAnsi="Times New Roman"/>
                  <w:b/>
                  <w:lang w:val="en-US"/>
                </w:rPr>
                <w:t>e</w:t>
              </w:r>
              <w:r w:rsidRPr="00521190">
                <w:rPr>
                  <w:rStyle w:val="-"/>
                  <w:rFonts w:ascii="Times New Roman" w:hAnsi="Times New Roman"/>
                  <w:b/>
                  <w:lang w:val="en-US"/>
                </w:rPr>
                <w:t>-</w:t>
              </w:r>
              <w:r w:rsidRPr="00B00F7C">
                <w:rPr>
                  <w:rStyle w:val="-"/>
                  <w:rFonts w:ascii="Times New Roman" w:hAnsi="Times New Roman"/>
                  <w:b/>
                  <w:lang w:val="en-US"/>
                </w:rPr>
                <w:t>mail</w:t>
              </w:r>
              <w:r w:rsidRPr="00521190">
                <w:rPr>
                  <w:rStyle w:val="-"/>
                  <w:rFonts w:ascii="Times New Roman" w:hAnsi="Times New Roman"/>
                  <w:b/>
                  <w:lang w:val="en-US"/>
                </w:rPr>
                <w:t xml:space="preserve"> : </w:t>
              </w:r>
              <w:r w:rsidRPr="00B00F7C">
                <w:rPr>
                  <w:rStyle w:val="-"/>
                  <w:rFonts w:ascii="Times New Roman" w:hAnsi="Times New Roman"/>
                  <w:b/>
                  <w:lang w:val="en-US"/>
                </w:rPr>
                <w:t>ax</w:t>
              </w:r>
              <w:r w:rsidRPr="00521190">
                <w:rPr>
                  <w:rStyle w:val="-"/>
                  <w:rFonts w:ascii="Times New Roman" w:hAnsi="Times New Roman"/>
                  <w:b/>
                  <w:lang w:val="en-US"/>
                </w:rPr>
                <w:t>2</w:t>
              </w:r>
              <w:r w:rsidRPr="00B00F7C">
                <w:rPr>
                  <w:rStyle w:val="-"/>
                  <w:rFonts w:ascii="Times New Roman" w:hAnsi="Times New Roman"/>
                  <w:b/>
                  <w:lang w:val="en-US"/>
                </w:rPr>
                <w:t>u</w:t>
              </w:r>
              <w:r w:rsidRPr="00521190">
                <w:rPr>
                  <w:rStyle w:val="-"/>
                  <w:rFonts w:ascii="Times New Roman" w:hAnsi="Times New Roman"/>
                  <w:b/>
                  <w:lang w:val="en-US"/>
                </w:rPr>
                <w:t>128@</w:t>
              </w:r>
              <w:r w:rsidRPr="00B00F7C">
                <w:rPr>
                  <w:rStyle w:val="-"/>
                  <w:rFonts w:ascii="Times New Roman" w:hAnsi="Times New Roman"/>
                  <w:b/>
                  <w:lang w:val="en-US"/>
                </w:rPr>
                <w:t>minagric</w:t>
              </w:r>
              <w:r w:rsidRPr="00521190">
                <w:rPr>
                  <w:rStyle w:val="-"/>
                  <w:rFonts w:ascii="Times New Roman" w:hAnsi="Times New Roman"/>
                  <w:b/>
                  <w:lang w:val="en-US"/>
                </w:rPr>
                <w:t>.</w:t>
              </w:r>
              <w:r w:rsidRPr="00B00F7C">
                <w:rPr>
                  <w:rStyle w:val="-"/>
                  <w:rFonts w:ascii="Times New Roman" w:hAnsi="Times New Roman"/>
                  <w:b/>
                  <w:lang w:val="en-US"/>
                </w:rPr>
                <w:t>gr</w:t>
              </w:r>
            </w:hyperlink>
          </w:p>
        </w:tc>
      </w:tr>
    </w:tbl>
    <w:p w14:paraId="17B12F90" w14:textId="77777777" w:rsidR="00FA6B32" w:rsidRPr="00F775C1" w:rsidRDefault="00C07B0C" w:rsidP="00B87136">
      <w:pPr>
        <w:spacing w:before="80"/>
        <w:ind w:left="5954"/>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521190">
        <w:rPr>
          <w:rFonts w:ascii="Times New Roman" w:hAnsi="Times New Roman"/>
          <w:b/>
          <w:color w:val="221F1F"/>
          <w:w w:val="80"/>
          <w:sz w:val="28"/>
          <w:szCs w:val="28"/>
          <w:lang w:val="en-US"/>
        </w:rPr>
        <w:t>3</w:t>
      </w:r>
      <w:r w:rsidR="001D09FF" w:rsidRPr="00F775C1">
        <w:rPr>
          <w:rFonts w:ascii="Times New Roman" w:hAnsi="Times New Roman"/>
          <w:b/>
          <w:color w:val="221F1F"/>
          <w:w w:val="80"/>
          <w:sz w:val="28"/>
          <w:szCs w:val="28"/>
        </w:rPr>
        <w:t>-</w:t>
      </w:r>
      <w:r w:rsidR="00521190">
        <w:rPr>
          <w:rFonts w:ascii="Times New Roman" w:hAnsi="Times New Roman"/>
          <w:b/>
          <w:color w:val="221F1F"/>
          <w:w w:val="80"/>
          <w:sz w:val="28"/>
          <w:szCs w:val="28"/>
        </w:rPr>
        <w:t>2</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14:paraId="037A534D" w14:textId="77777777" w:rsidR="00B33BE3" w:rsidRDefault="005D1192" w:rsidP="00B33BE3">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14:paraId="06DA55FE" w14:textId="77777777" w:rsidR="00521190" w:rsidRPr="00521190" w:rsidRDefault="00521190" w:rsidP="00B33BE3">
      <w:pPr>
        <w:spacing w:line="252" w:lineRule="auto"/>
        <w:jc w:val="center"/>
        <w:rPr>
          <w:rFonts w:ascii="Times New Roman" w:hAnsi="Times New Roman"/>
          <w:b/>
          <w:color w:val="1F497D"/>
          <w:sz w:val="16"/>
          <w:szCs w:val="16"/>
        </w:rPr>
      </w:pPr>
    </w:p>
    <w:p w14:paraId="01219A6A" w14:textId="77777777" w:rsidR="00521190" w:rsidRPr="00521190" w:rsidRDefault="00521190" w:rsidP="00521190">
      <w:pPr>
        <w:shd w:val="clear" w:color="auto" w:fill="FFFFFF"/>
        <w:spacing w:line="235" w:lineRule="atLeast"/>
        <w:jc w:val="center"/>
        <w:rPr>
          <w:rFonts w:asciiTheme="minorHAnsi" w:eastAsia="Times New Roman" w:hAnsiTheme="minorHAnsi" w:cstheme="minorHAnsi"/>
          <w:color w:val="222222"/>
          <w:kern w:val="0"/>
          <w:lang w:eastAsia="el-GR"/>
        </w:rPr>
      </w:pPr>
      <w:r w:rsidRPr="00521190">
        <w:rPr>
          <w:rFonts w:asciiTheme="minorHAnsi" w:eastAsia="Times New Roman" w:hAnsiTheme="minorHAnsi" w:cstheme="minorHAnsi"/>
          <w:b/>
          <w:bCs/>
          <w:color w:val="222222"/>
          <w:kern w:val="0"/>
          <w:lang w:eastAsia="el-GR"/>
        </w:rPr>
        <w:t>Ο Γόρδιος δεσμός της πολιτικής κάλυψης δεν λύνεται – κόβεται.</w:t>
      </w:r>
    </w:p>
    <w:p w14:paraId="012D7D46" w14:textId="77777777" w:rsidR="00521190" w:rsidRPr="00521190" w:rsidRDefault="00521190" w:rsidP="00521190">
      <w:pPr>
        <w:shd w:val="clear" w:color="auto" w:fill="FFFFFF"/>
        <w:spacing w:line="235" w:lineRule="atLeast"/>
        <w:rPr>
          <w:rFonts w:asciiTheme="minorHAnsi" w:eastAsia="Times New Roman" w:hAnsiTheme="minorHAnsi" w:cstheme="minorHAnsi"/>
          <w:color w:val="222222"/>
          <w:kern w:val="0"/>
          <w:sz w:val="16"/>
          <w:szCs w:val="16"/>
          <w:lang w:eastAsia="el-GR"/>
        </w:rPr>
      </w:pPr>
      <w:r w:rsidRPr="00521190">
        <w:rPr>
          <w:rFonts w:asciiTheme="minorHAnsi" w:eastAsia="Times New Roman" w:hAnsiTheme="minorHAnsi" w:cstheme="minorHAnsi"/>
          <w:b/>
          <w:bCs/>
          <w:color w:val="222222"/>
          <w:kern w:val="0"/>
          <w:sz w:val="22"/>
          <w:szCs w:val="22"/>
          <w:lang w:eastAsia="el-GR"/>
        </w:rPr>
        <w:t> </w:t>
      </w:r>
    </w:p>
    <w:p w14:paraId="492B92B7"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 xml:space="preserve">Η ΠΟΓΕΔΥ από την πρώτη στιγμή ανέδειξε τα σοβαρά ζητήματα που προέκυψαν από το </w:t>
      </w:r>
      <w:hyperlink r:id="rId6" w:history="1">
        <w:r w:rsidRPr="003931E5">
          <w:rPr>
            <w:rStyle w:val="-"/>
            <w:rFonts w:asciiTheme="minorHAnsi" w:eastAsia="Times New Roman" w:hAnsiTheme="minorHAnsi" w:cstheme="minorHAnsi"/>
            <w:kern w:val="0"/>
            <w:sz w:val="22"/>
            <w:szCs w:val="22"/>
            <w:lang w:eastAsia="el-GR"/>
          </w:rPr>
          <w:t xml:space="preserve">πολιτικό πανηγύρι της </w:t>
        </w:r>
        <w:proofErr w:type="spellStart"/>
        <w:r w:rsidRPr="003931E5">
          <w:rPr>
            <w:rStyle w:val="-"/>
            <w:rFonts w:asciiTheme="minorHAnsi" w:eastAsia="Times New Roman" w:hAnsiTheme="minorHAnsi" w:cstheme="minorHAnsi"/>
            <w:kern w:val="0"/>
            <w:sz w:val="22"/>
            <w:szCs w:val="22"/>
            <w:lang w:eastAsia="el-GR"/>
          </w:rPr>
          <w:t>Μεσ</w:t>
        </w:r>
        <w:r w:rsidR="00075440" w:rsidRPr="003931E5">
          <w:rPr>
            <w:rStyle w:val="-"/>
            <w:rFonts w:asciiTheme="minorHAnsi" w:eastAsia="Times New Roman" w:hAnsiTheme="minorHAnsi" w:cstheme="minorHAnsi"/>
            <w:kern w:val="0"/>
            <w:sz w:val="22"/>
            <w:szCs w:val="22"/>
            <w:lang w:eastAsia="el-GR"/>
          </w:rPr>
          <w:t>σ</w:t>
        </w:r>
        <w:r w:rsidRPr="003931E5">
          <w:rPr>
            <w:rStyle w:val="-"/>
            <w:rFonts w:asciiTheme="minorHAnsi" w:eastAsia="Times New Roman" w:hAnsiTheme="minorHAnsi" w:cstheme="minorHAnsi"/>
            <w:kern w:val="0"/>
            <w:sz w:val="22"/>
            <w:szCs w:val="22"/>
            <w:lang w:eastAsia="el-GR"/>
          </w:rPr>
          <w:t>αράς</w:t>
        </w:r>
        <w:proofErr w:type="spellEnd"/>
      </w:hyperlink>
      <w:r w:rsidRPr="00521190">
        <w:rPr>
          <w:rFonts w:asciiTheme="minorHAnsi" w:eastAsia="Times New Roman" w:hAnsiTheme="minorHAnsi" w:cstheme="minorHAnsi"/>
          <w:color w:val="222222"/>
          <w:kern w:val="0"/>
          <w:sz w:val="22"/>
          <w:szCs w:val="22"/>
          <w:lang w:eastAsia="el-GR"/>
        </w:rPr>
        <w:t>, όπου πρώην Υπουργός Αγροτικής Ανάπτυξης και Τροφίμων, παρουσία σύσσωμης της Διοίκησης του ΕΛΓΟ-ΔΗΜΗΤΡΑ, ανακηρύχθηκε εσπευσμένα πρόεδρος αναπτυξιακού φορέα και, μέσα σε λιγότερο από 30 ώρες, οδηγήθηκε σε άτακτη αποχώρηση, προκειμένου να περιοριστεί το θεσμικό ατόπημα στο οποίο είχε περιπέσει.</w:t>
      </w:r>
    </w:p>
    <w:p w14:paraId="27A842DF"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hyperlink r:id="rId7" w:history="1">
        <w:r w:rsidRPr="003931E5">
          <w:rPr>
            <w:rStyle w:val="-"/>
            <w:rFonts w:asciiTheme="minorHAnsi" w:eastAsia="Times New Roman" w:hAnsiTheme="minorHAnsi" w:cstheme="minorHAnsi"/>
            <w:kern w:val="0"/>
            <w:sz w:val="22"/>
            <w:szCs w:val="22"/>
            <w:lang w:eastAsia="el-GR"/>
          </w:rPr>
          <w:t>Σε επόμενο Δελτίο Τύπου</w:t>
        </w:r>
      </w:hyperlink>
      <w:r w:rsidRPr="00521190">
        <w:rPr>
          <w:rFonts w:asciiTheme="minorHAnsi" w:eastAsia="Times New Roman" w:hAnsiTheme="minorHAnsi" w:cstheme="minorHAnsi"/>
          <w:color w:val="222222"/>
          <w:kern w:val="0"/>
          <w:sz w:val="22"/>
          <w:szCs w:val="22"/>
          <w:lang w:eastAsia="el-GR"/>
        </w:rPr>
        <w:t>, η Ομοσπονδία μας ζήτησε ρητά και την παραίτηση του Διοικητικού Συμβουλίου του ΕΛΓΟ-ΔΗΜΗΤΡΑ, αίτημα το οποίο, σύμφωνα με πληροφορίες, φέρεται να έχει διατυπωθεί και από τον ίδιο τον Υπουργό Αγροτικής Ανάπτυξης και Τροφίμων.</w:t>
      </w:r>
    </w:p>
    <w:p w14:paraId="7D1A1BB5"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Παρά ταύτα, το Διοικητικό Συμβούλιο του ΕΛΓΟ-ΔΗΜΗΤΡΑ, αγνοώντας επιδεικτικά τη σοβαρότητα του θεσμικού ατοπήματος στο οποίο συνέβαλε, παραμένει στη θέση του, λειτουργώντας ως εάν να μην έχει συμβεί απολύτως τίποτα. Η στάση αυτή δεν μπορεί πλέον να εκληφθεί ως υπηρεσιακή αδράνεια. Συνιστά </w:t>
      </w:r>
      <w:r w:rsidRPr="00521190">
        <w:rPr>
          <w:rFonts w:asciiTheme="minorHAnsi" w:eastAsia="Times New Roman" w:hAnsiTheme="minorHAnsi" w:cstheme="minorHAnsi"/>
          <w:b/>
          <w:bCs/>
          <w:color w:val="222222"/>
          <w:kern w:val="0"/>
          <w:sz w:val="22"/>
          <w:szCs w:val="22"/>
          <w:lang w:eastAsia="el-GR"/>
        </w:rPr>
        <w:t>καθαρή πολιτική επιλογή</w:t>
      </w:r>
      <w:r w:rsidRPr="00521190">
        <w:rPr>
          <w:rFonts w:asciiTheme="minorHAnsi" w:eastAsia="Times New Roman" w:hAnsiTheme="minorHAnsi" w:cstheme="minorHAnsi"/>
          <w:color w:val="222222"/>
          <w:kern w:val="0"/>
          <w:sz w:val="22"/>
          <w:szCs w:val="22"/>
          <w:lang w:eastAsia="el-GR"/>
        </w:rPr>
        <w:t>, η οποία φέρει συγκεκριμένο ονοματεπώνυμο.</w:t>
      </w:r>
    </w:p>
    <w:p w14:paraId="6DA5DF85"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 xml:space="preserve">Το λεγόμενο «πολιτικό πανηγύρι» της </w:t>
      </w:r>
      <w:proofErr w:type="spellStart"/>
      <w:r w:rsidRPr="00521190">
        <w:rPr>
          <w:rFonts w:asciiTheme="minorHAnsi" w:eastAsia="Times New Roman" w:hAnsiTheme="minorHAnsi" w:cstheme="minorHAnsi"/>
          <w:color w:val="222222"/>
          <w:kern w:val="0"/>
          <w:sz w:val="22"/>
          <w:szCs w:val="22"/>
          <w:lang w:eastAsia="el-GR"/>
        </w:rPr>
        <w:t>Μεσ</w:t>
      </w:r>
      <w:r w:rsidR="00075440" w:rsidRPr="003931E5">
        <w:rPr>
          <w:rFonts w:asciiTheme="minorHAnsi" w:eastAsia="Times New Roman" w:hAnsiTheme="minorHAnsi" w:cstheme="minorHAnsi"/>
          <w:color w:val="222222"/>
          <w:kern w:val="0"/>
          <w:sz w:val="22"/>
          <w:szCs w:val="22"/>
          <w:lang w:eastAsia="el-GR"/>
        </w:rPr>
        <w:t>σ</w:t>
      </w:r>
      <w:r w:rsidRPr="00521190">
        <w:rPr>
          <w:rFonts w:asciiTheme="minorHAnsi" w:eastAsia="Times New Roman" w:hAnsiTheme="minorHAnsi" w:cstheme="minorHAnsi"/>
          <w:color w:val="222222"/>
          <w:kern w:val="0"/>
          <w:sz w:val="22"/>
          <w:szCs w:val="22"/>
          <w:lang w:eastAsia="el-GR"/>
        </w:rPr>
        <w:t>αράς</w:t>
      </w:r>
      <w:proofErr w:type="spellEnd"/>
      <w:r w:rsidRPr="00521190">
        <w:rPr>
          <w:rFonts w:asciiTheme="minorHAnsi" w:eastAsia="Times New Roman" w:hAnsiTheme="minorHAnsi" w:cstheme="minorHAnsi"/>
          <w:color w:val="222222"/>
          <w:kern w:val="0"/>
          <w:sz w:val="22"/>
          <w:szCs w:val="22"/>
          <w:lang w:eastAsia="el-GR"/>
        </w:rPr>
        <w:t xml:space="preserve"> δεν αποτέλεσε τυχαίο ή μεμονωμένο επεισόδιο. Τελέστηκε υπό την πολιτική εποπτεία του Αντιπροέδρου της Κυβέρνησης, ο οποίος εμφανίζεται συστηματικά ως ο θεσμικός εγγυητής της διοίκησης του ΕΛΓΟ ΔΗΜΗΤΡΑ και, μέχρι σήμερα, ως ο βασικός της πολιτικός προστάτης.</w:t>
      </w:r>
    </w:p>
    <w:p w14:paraId="0F7CD965"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Η παραμονή του Διοικητικού Συμβουλίου του ΕΛΓΟ-ΔΗΜΗΤΡΑ στις θέσεις του, παρά τις εξελίξεις και παρά τη βούληση του καθ’ ύλην αρμόδιου Υπουργού, επιβεβαιώνει ότι η πολιτική αυτή κάλυψη εξακολουθεί να ισχύει. Υπό τις συνθήκες αυτές, το ζήτημα παύει οριστικά να είναι διοικητικό και καθίσταται </w:t>
      </w:r>
      <w:r w:rsidRPr="00521190">
        <w:rPr>
          <w:rFonts w:asciiTheme="minorHAnsi" w:eastAsia="Times New Roman" w:hAnsiTheme="minorHAnsi" w:cstheme="minorHAnsi"/>
          <w:b/>
          <w:bCs/>
          <w:color w:val="222222"/>
          <w:kern w:val="0"/>
          <w:sz w:val="22"/>
          <w:szCs w:val="22"/>
          <w:lang w:eastAsia="el-GR"/>
        </w:rPr>
        <w:t>ευθέως πολιτικό και θεσμικό</w:t>
      </w:r>
      <w:r w:rsidRPr="00521190">
        <w:rPr>
          <w:rFonts w:asciiTheme="minorHAnsi" w:eastAsia="Times New Roman" w:hAnsiTheme="minorHAnsi" w:cstheme="minorHAnsi"/>
          <w:color w:val="222222"/>
          <w:kern w:val="0"/>
          <w:sz w:val="22"/>
          <w:szCs w:val="22"/>
          <w:lang w:eastAsia="el-GR"/>
        </w:rPr>
        <w:t>.</w:t>
      </w:r>
    </w:p>
    <w:p w14:paraId="43ACB6B5"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Υποθέτουμε ότι εκείνος που παρέχει την πολιτική κάλυψη διαθέτει και τη θεσμική επάρκεια να απαντήσει σε </w:t>
      </w:r>
      <w:r w:rsidRPr="00521190">
        <w:rPr>
          <w:rFonts w:asciiTheme="minorHAnsi" w:eastAsia="Times New Roman" w:hAnsiTheme="minorHAnsi" w:cstheme="minorHAnsi"/>
          <w:b/>
          <w:bCs/>
          <w:color w:val="222222"/>
          <w:kern w:val="0"/>
          <w:sz w:val="22"/>
          <w:szCs w:val="22"/>
          <w:lang w:eastAsia="el-GR"/>
        </w:rPr>
        <w:t>κρίσιμα ερωτήματα</w:t>
      </w:r>
      <w:r w:rsidRPr="00521190">
        <w:rPr>
          <w:rFonts w:asciiTheme="minorHAnsi" w:eastAsia="Times New Roman" w:hAnsiTheme="minorHAnsi" w:cstheme="minorHAnsi"/>
          <w:color w:val="222222"/>
          <w:kern w:val="0"/>
          <w:sz w:val="22"/>
          <w:szCs w:val="22"/>
          <w:lang w:eastAsia="el-GR"/>
        </w:rPr>
        <w:t>, τα οποία η «εκλεκτή» Διοίκηση επιλέγει σκοπίμως να αφήνει αναπάντητα:</w:t>
      </w:r>
    </w:p>
    <w:p w14:paraId="53EA0E60" w14:textId="77777777" w:rsidR="00521190" w:rsidRPr="003931E5" w:rsidRDefault="00521190" w:rsidP="003931E5">
      <w:pPr>
        <w:numPr>
          <w:ilvl w:val="0"/>
          <w:numId w:val="15"/>
        </w:numPr>
        <w:shd w:val="clear" w:color="auto" w:fill="FFFFFF"/>
        <w:spacing w:after="0"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b/>
          <w:bCs/>
          <w:color w:val="222222"/>
          <w:kern w:val="0"/>
          <w:sz w:val="22"/>
          <w:szCs w:val="22"/>
          <w:lang w:eastAsia="el-GR"/>
        </w:rPr>
        <w:t>Έχουν πραγματοποιηθεί ή όχι</w:t>
      </w:r>
      <w:r w:rsidRPr="00521190">
        <w:rPr>
          <w:rFonts w:asciiTheme="minorHAnsi" w:eastAsia="Times New Roman" w:hAnsiTheme="minorHAnsi" w:cstheme="minorHAnsi"/>
          <w:color w:val="222222"/>
          <w:kern w:val="0"/>
          <w:sz w:val="22"/>
          <w:szCs w:val="22"/>
          <w:lang w:eastAsia="el-GR"/>
        </w:rPr>
        <w:t> από τον ΕΛΓΟ-ΔΗΜΗΤΡΑ οι προβλεπόμενοι έλεγχοι για τις δημόσιες καταγγελίες του Περιφερειάρχη Θεσσαλίας (και όχι μόνο) σχετικά με την απώλεια δεκάδων χιλιάδων ζώων και τις άμεσες επιπτώσεις στο ισοζύγιο γάλακτος και στην παραγωγή φέτας;</w:t>
      </w:r>
      <w:r w:rsidRPr="003931E5">
        <w:rPr>
          <w:rFonts w:asciiTheme="minorHAnsi" w:eastAsia="Times New Roman" w:hAnsiTheme="minorHAnsi" w:cstheme="minorHAnsi"/>
          <w:color w:val="222222"/>
          <w:kern w:val="0"/>
          <w:sz w:val="22"/>
          <w:szCs w:val="22"/>
          <w:lang w:eastAsia="el-GR"/>
        </w:rPr>
        <w:t xml:space="preserve"> </w:t>
      </w:r>
      <w:r w:rsidR="003931E5">
        <w:rPr>
          <w:rFonts w:asciiTheme="minorHAnsi" w:eastAsia="Times New Roman" w:hAnsiTheme="minorHAnsi" w:cstheme="minorHAnsi"/>
          <w:color w:val="222222"/>
          <w:kern w:val="0"/>
          <w:sz w:val="22"/>
          <w:szCs w:val="22"/>
          <w:lang w:eastAsia="el-GR"/>
        </w:rPr>
        <w:t xml:space="preserve"> </w:t>
      </w:r>
      <w:r w:rsidR="003931E5" w:rsidRPr="003931E5">
        <w:rPr>
          <w:rFonts w:asciiTheme="minorHAnsi" w:eastAsia="Times New Roman" w:hAnsiTheme="minorHAnsi" w:cstheme="minorHAnsi"/>
          <w:color w:val="222222"/>
          <w:kern w:val="0"/>
          <w:sz w:val="22"/>
          <w:szCs w:val="22"/>
          <w:lang w:eastAsia="el-GR"/>
        </w:rPr>
        <w:t>Ή μήπως κρίθηκε πολιτικά σκόπιμο οι έλεγχοι αυτοί να μη διενεργηθούν, προκειμένου να μη διαταραχθεί το αφήγημα της «κανονικότητας»;</w:t>
      </w:r>
    </w:p>
    <w:p w14:paraId="553663CC" w14:textId="77777777" w:rsidR="003931E5" w:rsidRPr="003931E5" w:rsidRDefault="003931E5" w:rsidP="00521190">
      <w:pPr>
        <w:numPr>
          <w:ilvl w:val="0"/>
          <w:numId w:val="15"/>
        </w:numPr>
        <w:shd w:val="clear" w:color="auto" w:fill="FFFFFF"/>
        <w:spacing w:after="0"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b/>
          <w:bCs/>
          <w:color w:val="222222"/>
          <w:kern w:val="0"/>
          <w:sz w:val="22"/>
          <w:szCs w:val="22"/>
          <w:lang w:eastAsia="el-GR"/>
        </w:rPr>
        <w:t>Τι ακριβώς συνέβη</w:t>
      </w:r>
      <w:r w:rsidRPr="00521190">
        <w:rPr>
          <w:rFonts w:asciiTheme="minorHAnsi" w:eastAsia="Times New Roman" w:hAnsiTheme="minorHAnsi" w:cstheme="minorHAnsi"/>
          <w:color w:val="222222"/>
          <w:kern w:val="0"/>
          <w:sz w:val="22"/>
          <w:szCs w:val="22"/>
          <w:lang w:eastAsia="el-GR"/>
        </w:rPr>
        <w:t> με τις αποφάσεις επιβολής προστίμων και αναστολής αδειών πιστοποιητικών φορέων που εμπλέκονται στην υπόθεση των «μαϊμού» βιολογικών πιστοποιητικών;</w:t>
      </w:r>
      <w:r w:rsidRPr="00521190">
        <w:rPr>
          <w:rFonts w:asciiTheme="minorHAnsi" w:eastAsia="Times New Roman" w:hAnsiTheme="minorHAnsi" w:cstheme="minorHAnsi"/>
          <w:color w:val="222222"/>
          <w:kern w:val="0"/>
          <w:sz w:val="22"/>
          <w:szCs w:val="22"/>
          <w:lang w:eastAsia="el-GR"/>
        </w:rPr>
        <w:br/>
        <w:t>Υφίστανται οι παραβάσεις ή όχι; Διότι σήμερα οι συγκεκριμένοι φορείς φέρονται να λειτουργούν κανονικά, σαν να μην υπήρξε ποτέ παράβαση, ποτέ κύρωση, ποτέ σκάνδαλο.</w:t>
      </w:r>
    </w:p>
    <w:p w14:paraId="229F6AAB" w14:textId="77777777" w:rsidR="00521190" w:rsidRPr="00521190" w:rsidRDefault="00521190" w:rsidP="00521190">
      <w:pPr>
        <w:shd w:val="clear" w:color="auto" w:fill="FFFFFF"/>
        <w:spacing w:line="235" w:lineRule="atLeast"/>
        <w:ind w:left="720" w:firstLine="284"/>
        <w:jc w:val="both"/>
        <w:rPr>
          <w:rFonts w:asciiTheme="minorHAnsi" w:eastAsia="Times New Roman" w:hAnsiTheme="minorHAnsi" w:cstheme="minorHAnsi"/>
          <w:color w:val="222222"/>
          <w:kern w:val="0"/>
          <w:sz w:val="22"/>
          <w:szCs w:val="22"/>
          <w:lang w:eastAsia="el-GR"/>
        </w:rPr>
      </w:pPr>
    </w:p>
    <w:p w14:paraId="58CBE8A1"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lastRenderedPageBreak/>
        <w:t>Η κατάσταση αυτή δεν συνάδει ούτε με την έννοια του ελέγχου, ούτε με τη θεσμική αποστολή του ΕΛΓΟ-ΔΗΜΗΤΡΑ, ούτε με την ευθύνη της Κυβέρνησης απέναντι στην κοινωνία, τους παραγωγούς και τους καταναλωτές. Ο Αντιπρόεδρος της Κυβέρνησης, ο οποίος εμφανίζεται ως αρχιτέκτονας των λεγόμενων «μεταρρυθμίσεων», οφείλει να αναλαμβάνει και την πολιτική ευθύνη για τις επιλογές προσώπων και διοικήσεων που στηρίζει.</w:t>
      </w:r>
    </w:p>
    <w:p w14:paraId="21A83F68"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Η σιωπή και η πολιτική ανοχή δεν συνιστούν ουδετερότητα. Αποτελούν </w:t>
      </w:r>
      <w:r w:rsidRPr="00521190">
        <w:rPr>
          <w:rFonts w:asciiTheme="minorHAnsi" w:eastAsia="Times New Roman" w:hAnsiTheme="minorHAnsi" w:cstheme="minorHAnsi"/>
          <w:b/>
          <w:bCs/>
          <w:color w:val="222222"/>
          <w:kern w:val="0"/>
          <w:sz w:val="22"/>
          <w:szCs w:val="22"/>
          <w:lang w:eastAsia="el-GR"/>
        </w:rPr>
        <w:t>συνειδητή επιλογή συγκάλυψης ευθυνών</w:t>
      </w:r>
      <w:r w:rsidRPr="00521190">
        <w:rPr>
          <w:rFonts w:asciiTheme="minorHAnsi" w:eastAsia="Times New Roman" w:hAnsiTheme="minorHAnsi" w:cstheme="minorHAnsi"/>
          <w:color w:val="222222"/>
          <w:kern w:val="0"/>
          <w:sz w:val="22"/>
          <w:szCs w:val="22"/>
          <w:lang w:eastAsia="el-GR"/>
        </w:rPr>
        <w:t>, η οποία βαραίνει όχι μόνο όσους διοικούν, αλλά και όσους τους διατηρούν στη θέση τους.</w:t>
      </w:r>
    </w:p>
    <w:p w14:paraId="4E95473B" w14:textId="77777777" w:rsidR="00521190" w:rsidRPr="00521190" w:rsidRDefault="00521190" w:rsidP="00521190">
      <w:pPr>
        <w:shd w:val="clear" w:color="auto" w:fill="FFFFFF"/>
        <w:spacing w:line="235" w:lineRule="atLeast"/>
        <w:ind w:firstLine="284"/>
        <w:jc w:val="both"/>
        <w:rPr>
          <w:rFonts w:asciiTheme="minorHAnsi" w:eastAsia="Times New Roman" w:hAnsiTheme="minorHAnsi" w:cstheme="minorHAnsi"/>
          <w:color w:val="222222"/>
          <w:kern w:val="0"/>
          <w:sz w:val="22"/>
          <w:szCs w:val="22"/>
          <w:lang w:eastAsia="el-GR"/>
        </w:rPr>
      </w:pPr>
      <w:r w:rsidRPr="00521190">
        <w:rPr>
          <w:rFonts w:asciiTheme="minorHAnsi" w:eastAsia="Times New Roman" w:hAnsiTheme="minorHAnsi" w:cstheme="minorHAnsi"/>
          <w:color w:val="222222"/>
          <w:kern w:val="0"/>
          <w:sz w:val="22"/>
          <w:szCs w:val="22"/>
          <w:lang w:eastAsia="el-GR"/>
        </w:rPr>
        <w:t>Εφόσον ο «Γόρδιος δεσμός» της διοίκησης του ΕΛΓΟ-ΔΗΜΗΤΡΑ με τον Αντιπρόεδρο της Κυβέρνησης παραμένει τόσο σφιχτά δεμένος, καθίσταται αναγκαίο να ζητηθεί η άμεση και καθαρή πολιτική παρέμβαση του Πρωθυπουργού, ώστε να δοθεί η μόνη θεσμικά αποδεκτή λύση: να κοπεί.</w:t>
      </w:r>
    </w:p>
    <w:p w14:paraId="4FDA8317" w14:textId="77777777" w:rsidR="0068172C" w:rsidRPr="00C07B0C" w:rsidRDefault="0068172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p>
    <w:p w14:paraId="0CE3EF56" w14:textId="77777777" w:rsidR="00547735" w:rsidRPr="008E0262" w:rsidRDefault="00D10A0A" w:rsidP="00547735">
      <w:pPr>
        <w:spacing w:after="0" w:line="360" w:lineRule="auto"/>
        <w:ind w:left="3316" w:right="-483" w:firstLine="1004"/>
        <w:jc w:val="both"/>
        <w:rPr>
          <w:rFonts w:ascii="Calibri" w:eastAsia="Times New Roman" w:hAnsi="Calibri" w:cs="Calibri"/>
          <w:b/>
          <w:color w:val="222222"/>
          <w:kern w:val="0"/>
          <w:lang w:eastAsia="el-GR"/>
        </w:rPr>
      </w:pPr>
      <w:r w:rsidRPr="00521190">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14:paraId="1F6171E3" w14:textId="77777777"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14:anchorId="785ADB6A" wp14:editId="50A07C6D">
            <wp:extent cx="1427507" cy="1296161"/>
            <wp:effectExtent l="19050" t="0" r="124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39592" cy="1307134"/>
                    </a:xfrm>
                    <a:prstGeom prst="rect">
                      <a:avLst/>
                    </a:prstGeom>
                    <a:noFill/>
                    <a:ln w="9525">
                      <a:noFill/>
                      <a:miter lim="800000"/>
                      <a:headEnd/>
                      <a:tailEnd/>
                    </a:ln>
                  </pic:spPr>
                </pic:pic>
              </a:graphicData>
            </a:graphic>
          </wp:inline>
        </w:drawing>
      </w:r>
    </w:p>
    <w:sectPr w:rsidR="00FA6B32" w:rsidRPr="008E0262" w:rsidSect="00521190">
      <w:pgSz w:w="11906" w:h="16838"/>
      <w:pgMar w:top="993"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1843AF"/>
    <w:multiLevelType w:val="multilevel"/>
    <w:tmpl w:val="96F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161383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94801">
    <w:abstractNumId w:val="13"/>
  </w:num>
  <w:num w:numId="3" w16cid:durableId="772868492">
    <w:abstractNumId w:val="7"/>
  </w:num>
  <w:num w:numId="4" w16cid:durableId="21313148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24418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13449">
    <w:abstractNumId w:val="9"/>
  </w:num>
  <w:num w:numId="7" w16cid:durableId="777794391">
    <w:abstractNumId w:val="8"/>
  </w:num>
  <w:num w:numId="8" w16cid:durableId="849609294">
    <w:abstractNumId w:val="1"/>
  </w:num>
  <w:num w:numId="9" w16cid:durableId="758065227">
    <w:abstractNumId w:val="6"/>
  </w:num>
  <w:num w:numId="10" w16cid:durableId="1578635283">
    <w:abstractNumId w:val="3"/>
  </w:num>
  <w:num w:numId="11" w16cid:durableId="504788444">
    <w:abstractNumId w:val="2"/>
  </w:num>
  <w:num w:numId="12" w16cid:durableId="675772093">
    <w:abstractNumId w:val="4"/>
  </w:num>
  <w:num w:numId="13" w16cid:durableId="1007296246">
    <w:abstractNumId w:val="0"/>
  </w:num>
  <w:num w:numId="14" w16cid:durableId="1772432715">
    <w:abstractNumId w:val="5"/>
  </w:num>
  <w:num w:numId="15" w16cid:durableId="1039939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52F0"/>
    <w:rsid w:val="000125E6"/>
    <w:rsid w:val="000326A1"/>
    <w:rsid w:val="00042F3B"/>
    <w:rsid w:val="00061493"/>
    <w:rsid w:val="000637C1"/>
    <w:rsid w:val="00075440"/>
    <w:rsid w:val="00076B7E"/>
    <w:rsid w:val="00083707"/>
    <w:rsid w:val="000A46BB"/>
    <w:rsid w:val="000A4C4A"/>
    <w:rsid w:val="000A70D2"/>
    <w:rsid w:val="000B1E2B"/>
    <w:rsid w:val="000D54B5"/>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46476"/>
    <w:rsid w:val="00252F24"/>
    <w:rsid w:val="0025312F"/>
    <w:rsid w:val="0025409F"/>
    <w:rsid w:val="00270CCB"/>
    <w:rsid w:val="00271917"/>
    <w:rsid w:val="0027735C"/>
    <w:rsid w:val="00282DC3"/>
    <w:rsid w:val="002A5BF6"/>
    <w:rsid w:val="002B0EB6"/>
    <w:rsid w:val="002C2411"/>
    <w:rsid w:val="002D4B4E"/>
    <w:rsid w:val="002D6297"/>
    <w:rsid w:val="002D62EB"/>
    <w:rsid w:val="002E328B"/>
    <w:rsid w:val="002E6EF5"/>
    <w:rsid w:val="002F2084"/>
    <w:rsid w:val="002F30D1"/>
    <w:rsid w:val="00301673"/>
    <w:rsid w:val="00307338"/>
    <w:rsid w:val="00367DC8"/>
    <w:rsid w:val="00386172"/>
    <w:rsid w:val="003931E5"/>
    <w:rsid w:val="003C3E1E"/>
    <w:rsid w:val="003D6B54"/>
    <w:rsid w:val="003E1E84"/>
    <w:rsid w:val="003E4A11"/>
    <w:rsid w:val="003F12B4"/>
    <w:rsid w:val="00407E9D"/>
    <w:rsid w:val="004308BC"/>
    <w:rsid w:val="00441AD8"/>
    <w:rsid w:val="004535C3"/>
    <w:rsid w:val="004578BE"/>
    <w:rsid w:val="00464C15"/>
    <w:rsid w:val="00475320"/>
    <w:rsid w:val="00476374"/>
    <w:rsid w:val="00477E7F"/>
    <w:rsid w:val="0049293B"/>
    <w:rsid w:val="00493247"/>
    <w:rsid w:val="00521190"/>
    <w:rsid w:val="00523D05"/>
    <w:rsid w:val="0053048F"/>
    <w:rsid w:val="00546306"/>
    <w:rsid w:val="00547735"/>
    <w:rsid w:val="00561C3D"/>
    <w:rsid w:val="00571246"/>
    <w:rsid w:val="0057226F"/>
    <w:rsid w:val="00572952"/>
    <w:rsid w:val="00581B7F"/>
    <w:rsid w:val="00582BC0"/>
    <w:rsid w:val="005A5F1A"/>
    <w:rsid w:val="005A625D"/>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8172C"/>
    <w:rsid w:val="006950AD"/>
    <w:rsid w:val="00696590"/>
    <w:rsid w:val="00697D0C"/>
    <w:rsid w:val="006B3423"/>
    <w:rsid w:val="006C70AD"/>
    <w:rsid w:val="006D145D"/>
    <w:rsid w:val="006E0D11"/>
    <w:rsid w:val="00744463"/>
    <w:rsid w:val="00757D95"/>
    <w:rsid w:val="0076246B"/>
    <w:rsid w:val="0077207F"/>
    <w:rsid w:val="0077411D"/>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870D8"/>
    <w:rsid w:val="00990A98"/>
    <w:rsid w:val="00994BCD"/>
    <w:rsid w:val="009A062D"/>
    <w:rsid w:val="009B27CD"/>
    <w:rsid w:val="009C3C3D"/>
    <w:rsid w:val="009E2D88"/>
    <w:rsid w:val="00A1224F"/>
    <w:rsid w:val="00A1489E"/>
    <w:rsid w:val="00A47C00"/>
    <w:rsid w:val="00A71018"/>
    <w:rsid w:val="00A7314C"/>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4DD0"/>
    <w:rsid w:val="00BA445D"/>
    <w:rsid w:val="00BB6C8F"/>
    <w:rsid w:val="00BD3DB7"/>
    <w:rsid w:val="00BD6B05"/>
    <w:rsid w:val="00C07B0C"/>
    <w:rsid w:val="00CB1CF6"/>
    <w:rsid w:val="00D00544"/>
    <w:rsid w:val="00D02018"/>
    <w:rsid w:val="00D10A0A"/>
    <w:rsid w:val="00D37511"/>
    <w:rsid w:val="00D41F41"/>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4C74"/>
  <w15:docId w15:val="{DE6BB8E9-659A-4B9C-99AA-980B5A35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274433448">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455901562">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gdy.gr/%ce%b7-%cf%80%ce%b1%ce%bd%ce%ae%ce%b3%cf%85%cf%81%ce%b9%cf%82-%cf%84%ce%b5%ce%bb%ce%b5%ce%af%cf%89%cf%83%ce%b5-%ce%b7-%ce%b5%cf%85%ce%b8%cf%8d%ce%bd%ce%b7-%ce%b1%ce%ba%cf%8c%ce%bc%ce%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gdy.gr/%cf%80%ce%bf%ce%bb%ce%b9%cf%84%ce%b9%ce%ba%ce%ae-%cf%80%ce%b1%ce%bd%ce%ae%ce%b3%cf%85%cf%81%ce%b9%cf%82-%cf%83%cf%84%ce%b7-%ce%bc%ce%b5%cf%83%cf%83%ce%b1%cf%81%ce%ac-%cf%8c%cf%80%ce%bf%cf%85-%ce%b3/" TargetMode="External"/><Relationship Id="rId5" Type="http://schemas.openxmlformats.org/officeDocument/2006/relationships/hyperlink" Target="mailto:e-mail%20:%20ax2u128@minagric.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3625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4288</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cp:lastPrinted>2025-10-16T10:58:00Z</cp:lastPrinted>
  <dcterms:created xsi:type="dcterms:W3CDTF">2026-02-03T05:38:00Z</dcterms:created>
  <dcterms:modified xsi:type="dcterms:W3CDTF">2026-02-03T05:38:00Z</dcterms:modified>
</cp:coreProperties>
</file>