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40"/>
      </w:tblGrid>
      <w:tr w:rsidR="00FA6B32" w:rsidRPr="006C70AD" w14:paraId="4F68E18B" w14:textId="77777777" w:rsidTr="008E0262">
        <w:trPr>
          <w:trHeight w:val="1809"/>
          <w:jc w:val="center"/>
        </w:trPr>
        <w:tc>
          <w:tcPr>
            <w:tcW w:w="9640" w:type="dxa"/>
          </w:tcPr>
          <w:p w14:paraId="79BCBD44" w14:textId="77777777" w:rsidR="00674275" w:rsidRDefault="00FA6B32" w:rsidP="000B1E2B">
            <w:pPr>
              <w:spacing w:after="0" w:line="300" w:lineRule="auto"/>
              <w:ind w:right="771"/>
              <w:jc w:val="center"/>
              <w:rPr>
                <w:rFonts w:ascii="Times New Roman" w:hAnsi="Times New Roman"/>
                <w:b/>
              </w:rPr>
            </w:pPr>
            <w:r w:rsidRPr="00B00F7C">
              <w:rPr>
                <w:rFonts w:ascii="Times New Roman" w:hAnsi="Times New Roman"/>
                <w:b/>
              </w:rPr>
              <w:t>ΠΑΝΕΛΛΗΝΙΑ</w:t>
            </w:r>
            <w:r w:rsidR="00600739" w:rsidRPr="00307338">
              <w:rPr>
                <w:rFonts w:ascii="Times New Roman" w:hAnsi="Times New Roman"/>
                <w:b/>
              </w:rPr>
              <w:t xml:space="preserve"> </w:t>
            </w:r>
            <w:r w:rsidRPr="00B00F7C">
              <w:rPr>
                <w:rFonts w:ascii="Times New Roman" w:hAnsi="Times New Roman"/>
                <w:b/>
              </w:rPr>
              <w:t>ΟΜΟΣΠΟΝΔΙΑ</w:t>
            </w:r>
            <w:r w:rsidR="00600739" w:rsidRPr="00307338">
              <w:rPr>
                <w:rFonts w:ascii="Times New Roman" w:hAnsi="Times New Roman"/>
                <w:b/>
              </w:rPr>
              <w:t xml:space="preserve"> </w:t>
            </w:r>
            <w:r w:rsidRPr="00B00F7C">
              <w:rPr>
                <w:rFonts w:ascii="Times New Roman" w:hAnsi="Times New Roman"/>
                <w:b/>
              </w:rPr>
              <w:t>ΓΕΩΤΕΧΝΙΚΩΝ</w:t>
            </w:r>
            <w:r w:rsidR="00600739" w:rsidRPr="00307338">
              <w:rPr>
                <w:rFonts w:ascii="Times New Roman" w:hAnsi="Times New Roman"/>
                <w:b/>
              </w:rPr>
              <w:t xml:space="preserve"> </w:t>
            </w:r>
            <w:r w:rsidRPr="00B00F7C">
              <w:rPr>
                <w:rFonts w:ascii="Times New Roman" w:hAnsi="Times New Roman"/>
                <w:b/>
              </w:rPr>
              <w:t>ΔΗΜΟΣΙΩΝ</w:t>
            </w:r>
            <w:r w:rsidR="00600739" w:rsidRPr="00307338">
              <w:rPr>
                <w:rFonts w:ascii="Times New Roman" w:hAnsi="Times New Roman"/>
                <w:b/>
              </w:rPr>
              <w:t xml:space="preserve"> </w:t>
            </w:r>
            <w:r w:rsidRPr="00B00F7C">
              <w:rPr>
                <w:rFonts w:ascii="Times New Roman" w:hAnsi="Times New Roman"/>
                <w:b/>
              </w:rPr>
              <w:t>ΥΠΑΛΛΗΛΩΝ</w:t>
            </w:r>
          </w:p>
          <w:p w14:paraId="58B5DD33" w14:textId="77777777" w:rsidR="00FA6B32" w:rsidRPr="00B00F7C" w:rsidRDefault="00FA6B32" w:rsidP="000B1E2B">
            <w:pPr>
              <w:spacing w:after="0" w:line="300" w:lineRule="auto"/>
              <w:ind w:right="771"/>
              <w:jc w:val="center"/>
              <w:rPr>
                <w:rFonts w:ascii="Times New Roman" w:hAnsi="Times New Roman"/>
                <w:b/>
              </w:rPr>
            </w:pPr>
            <w:r w:rsidRPr="00B00F7C">
              <w:rPr>
                <w:rFonts w:ascii="Times New Roman" w:hAnsi="Times New Roman"/>
                <w:b/>
              </w:rPr>
              <w:t>(ΠΟΓΕΔΥ)</w:t>
            </w:r>
          </w:p>
          <w:p w14:paraId="53F3E556" w14:textId="77777777" w:rsidR="00FA6B32" w:rsidRPr="00B00F7C" w:rsidRDefault="00FA6B32" w:rsidP="000B1E2B">
            <w:pPr>
              <w:spacing w:after="0" w:line="295" w:lineRule="auto"/>
              <w:ind w:left="864" w:right="899" w:firstLine="35"/>
              <w:jc w:val="center"/>
              <w:rPr>
                <w:rFonts w:ascii="Times New Roman" w:hAnsi="Times New Roman"/>
                <w:spacing w:val="1"/>
              </w:rPr>
            </w:pPr>
            <w:r w:rsidRPr="00B00F7C">
              <w:rPr>
                <w:rFonts w:ascii="Times New Roman" w:hAnsi="Times New Roman"/>
              </w:rPr>
              <w:t>ΓΕΩΠΟΝΟΙ – ΔΑΣΟΛΟΓΟΙ – ΚΤΗΝΙΑΤΡΟΙ – ΙΧΘΥΟΛΟΓΟΙ - ΓΕΩΛΟΓΟΙ</w:t>
            </w:r>
          </w:p>
          <w:p w14:paraId="4EB1FF17" w14:textId="77777777" w:rsidR="00FA6B32" w:rsidRPr="00B00F7C" w:rsidRDefault="00FA6B32" w:rsidP="005D1192">
            <w:pPr>
              <w:spacing w:after="0" w:line="295" w:lineRule="auto"/>
              <w:ind w:right="899"/>
              <w:jc w:val="right"/>
              <w:rPr>
                <w:rFonts w:ascii="Times New Roman" w:hAnsi="Times New Roman"/>
              </w:rPr>
            </w:pPr>
            <w:r w:rsidRPr="00B00F7C">
              <w:rPr>
                <w:rFonts w:ascii="Times New Roman" w:hAnsi="Times New Roman"/>
              </w:rPr>
              <w:t>Αχαρνών2ΑθήναΤ.Κ.10176Τηλ.:210-5234189,210-2124041</w:t>
            </w:r>
          </w:p>
          <w:p w14:paraId="1D93EFF2" w14:textId="77777777" w:rsidR="00FA6B32" w:rsidRPr="00307338" w:rsidRDefault="00FA6B32" w:rsidP="000B1E2B">
            <w:pPr>
              <w:spacing w:after="0" w:line="240" w:lineRule="auto"/>
              <w:ind w:left="734" w:right="771"/>
              <w:jc w:val="center"/>
              <w:rPr>
                <w:rFonts w:ascii="Times New Roman" w:hAnsi="Times New Roman"/>
                <w:b/>
                <w:lang w:val="en-US"/>
              </w:rPr>
            </w:pPr>
            <w:hyperlink r:id="rId5" w:history="1">
              <w:r w:rsidRPr="00B00F7C">
                <w:rPr>
                  <w:rStyle w:val="-"/>
                  <w:rFonts w:ascii="Times New Roman" w:hAnsi="Times New Roman"/>
                  <w:b/>
                  <w:lang w:val="en-US"/>
                </w:rPr>
                <w:t>e</w:t>
              </w:r>
              <w:r w:rsidRPr="00307338">
                <w:rPr>
                  <w:rStyle w:val="-"/>
                  <w:rFonts w:ascii="Times New Roman" w:hAnsi="Times New Roman"/>
                  <w:b/>
                  <w:lang w:val="en-US"/>
                </w:rPr>
                <w:t>-</w:t>
              </w:r>
              <w:r w:rsidRPr="00B00F7C">
                <w:rPr>
                  <w:rStyle w:val="-"/>
                  <w:rFonts w:ascii="Times New Roman" w:hAnsi="Times New Roman"/>
                  <w:b/>
                  <w:lang w:val="en-US"/>
                </w:rPr>
                <w:t>mail</w:t>
              </w:r>
              <w:r w:rsidRPr="00307338">
                <w:rPr>
                  <w:rStyle w:val="-"/>
                  <w:rFonts w:ascii="Times New Roman" w:hAnsi="Times New Roman"/>
                  <w:b/>
                  <w:lang w:val="en-US"/>
                </w:rPr>
                <w:t xml:space="preserve"> : </w:t>
              </w:r>
              <w:r w:rsidRPr="00B00F7C">
                <w:rPr>
                  <w:rStyle w:val="-"/>
                  <w:rFonts w:ascii="Times New Roman" w:hAnsi="Times New Roman"/>
                  <w:b/>
                  <w:lang w:val="en-US"/>
                </w:rPr>
                <w:t>ax</w:t>
              </w:r>
              <w:r w:rsidRPr="00307338">
                <w:rPr>
                  <w:rStyle w:val="-"/>
                  <w:rFonts w:ascii="Times New Roman" w:hAnsi="Times New Roman"/>
                  <w:b/>
                  <w:lang w:val="en-US"/>
                </w:rPr>
                <w:t>2</w:t>
              </w:r>
              <w:r w:rsidRPr="00B00F7C">
                <w:rPr>
                  <w:rStyle w:val="-"/>
                  <w:rFonts w:ascii="Times New Roman" w:hAnsi="Times New Roman"/>
                  <w:b/>
                  <w:lang w:val="en-US"/>
                </w:rPr>
                <w:t>u</w:t>
              </w:r>
              <w:r w:rsidRPr="00307338">
                <w:rPr>
                  <w:rStyle w:val="-"/>
                  <w:rFonts w:ascii="Times New Roman" w:hAnsi="Times New Roman"/>
                  <w:b/>
                  <w:lang w:val="en-US"/>
                </w:rPr>
                <w:t>128@</w:t>
              </w:r>
              <w:r w:rsidRPr="00B00F7C">
                <w:rPr>
                  <w:rStyle w:val="-"/>
                  <w:rFonts w:ascii="Times New Roman" w:hAnsi="Times New Roman"/>
                  <w:b/>
                  <w:lang w:val="en-US"/>
                </w:rPr>
                <w:t>minagric</w:t>
              </w:r>
              <w:r w:rsidRPr="00307338">
                <w:rPr>
                  <w:rStyle w:val="-"/>
                  <w:rFonts w:ascii="Times New Roman" w:hAnsi="Times New Roman"/>
                  <w:b/>
                  <w:lang w:val="en-US"/>
                </w:rPr>
                <w:t>.</w:t>
              </w:r>
              <w:r w:rsidRPr="00B00F7C">
                <w:rPr>
                  <w:rStyle w:val="-"/>
                  <w:rFonts w:ascii="Times New Roman" w:hAnsi="Times New Roman"/>
                  <w:b/>
                  <w:lang w:val="en-US"/>
                </w:rPr>
                <w:t>gr</w:t>
              </w:r>
            </w:hyperlink>
          </w:p>
        </w:tc>
      </w:tr>
    </w:tbl>
    <w:p w14:paraId="05A1680B" w14:textId="08B779F5" w:rsidR="00FA6B32" w:rsidRPr="00F775C1" w:rsidRDefault="006C70AD" w:rsidP="005D1192">
      <w:pPr>
        <w:spacing w:before="80"/>
        <w:ind w:left="5040"/>
        <w:jc w:val="both"/>
        <w:rPr>
          <w:rFonts w:ascii="Times New Roman" w:hAnsi="Times New Roman"/>
          <w:b/>
          <w:sz w:val="28"/>
          <w:szCs w:val="28"/>
        </w:rPr>
      </w:pPr>
      <w:r>
        <w:rPr>
          <w:rFonts w:ascii="Times New Roman" w:hAnsi="Times New Roman"/>
          <w:b/>
          <w:color w:val="221F1F"/>
          <w:w w:val="80"/>
          <w:sz w:val="28"/>
          <w:szCs w:val="28"/>
          <w:lang w:val="en-US"/>
        </w:rPr>
        <w:t xml:space="preserve">                       </w:t>
      </w:r>
      <w:r w:rsidR="00FA6B32" w:rsidRPr="00F775C1">
        <w:rPr>
          <w:rFonts w:ascii="Times New Roman" w:hAnsi="Times New Roman"/>
          <w:b/>
          <w:color w:val="221F1F"/>
          <w:w w:val="80"/>
          <w:sz w:val="28"/>
          <w:szCs w:val="28"/>
        </w:rPr>
        <w:t xml:space="preserve">Αθήνα </w:t>
      </w:r>
      <w:r w:rsidR="0049293B">
        <w:rPr>
          <w:rFonts w:ascii="Times New Roman" w:hAnsi="Times New Roman"/>
          <w:b/>
          <w:color w:val="221F1F"/>
          <w:w w:val="80"/>
          <w:sz w:val="28"/>
          <w:szCs w:val="28"/>
        </w:rPr>
        <w:t>1</w:t>
      </w:r>
      <w:r>
        <w:rPr>
          <w:rFonts w:ascii="Times New Roman" w:hAnsi="Times New Roman"/>
          <w:b/>
          <w:color w:val="221F1F"/>
          <w:w w:val="80"/>
          <w:sz w:val="28"/>
          <w:szCs w:val="28"/>
          <w:lang w:val="en-US"/>
        </w:rPr>
        <w:t>9</w:t>
      </w:r>
      <w:r w:rsidR="001D09FF" w:rsidRPr="00F775C1">
        <w:rPr>
          <w:rFonts w:ascii="Times New Roman" w:hAnsi="Times New Roman"/>
          <w:b/>
          <w:color w:val="221F1F"/>
          <w:w w:val="80"/>
          <w:sz w:val="28"/>
          <w:szCs w:val="28"/>
        </w:rPr>
        <w:t>-</w:t>
      </w:r>
      <w:r w:rsidR="003C3E1E">
        <w:rPr>
          <w:rFonts w:ascii="Times New Roman" w:hAnsi="Times New Roman"/>
          <w:b/>
          <w:color w:val="221F1F"/>
          <w:w w:val="80"/>
          <w:sz w:val="28"/>
          <w:szCs w:val="28"/>
        </w:rPr>
        <w:t>0</w:t>
      </w:r>
      <w:r w:rsidR="001D09FF" w:rsidRPr="00F775C1">
        <w:rPr>
          <w:rFonts w:ascii="Times New Roman" w:hAnsi="Times New Roman"/>
          <w:b/>
          <w:color w:val="221F1F"/>
          <w:w w:val="80"/>
          <w:sz w:val="28"/>
          <w:szCs w:val="28"/>
        </w:rPr>
        <w:t>1</w:t>
      </w:r>
      <w:r w:rsidR="00FA6B32" w:rsidRPr="00F775C1">
        <w:rPr>
          <w:rFonts w:ascii="Times New Roman" w:hAnsi="Times New Roman"/>
          <w:b/>
          <w:color w:val="221F1F"/>
          <w:w w:val="80"/>
          <w:sz w:val="28"/>
          <w:szCs w:val="28"/>
        </w:rPr>
        <w:t>-</w:t>
      </w:r>
      <w:r w:rsidR="00FA6B32" w:rsidRPr="00F775C1">
        <w:rPr>
          <w:rFonts w:ascii="Times New Roman" w:hAnsi="Times New Roman"/>
          <w:b/>
          <w:color w:val="221F1F"/>
          <w:spacing w:val="-4"/>
          <w:w w:val="80"/>
          <w:sz w:val="28"/>
          <w:szCs w:val="28"/>
        </w:rPr>
        <w:t>202</w:t>
      </w:r>
      <w:r w:rsidR="00547735">
        <w:rPr>
          <w:rFonts w:ascii="Times New Roman" w:hAnsi="Times New Roman"/>
          <w:b/>
          <w:color w:val="221F1F"/>
          <w:spacing w:val="-4"/>
          <w:w w:val="80"/>
          <w:sz w:val="28"/>
          <w:szCs w:val="28"/>
        </w:rPr>
        <w:t>6</w:t>
      </w:r>
    </w:p>
    <w:p w14:paraId="1C21199B" w14:textId="77777777" w:rsidR="005D1192" w:rsidRPr="005D1192" w:rsidRDefault="005D1192" w:rsidP="005D1192">
      <w:pPr>
        <w:spacing w:line="252" w:lineRule="auto"/>
        <w:jc w:val="center"/>
        <w:rPr>
          <w:rFonts w:ascii="Times New Roman" w:hAnsi="Times New Roman"/>
          <w:b/>
          <w:color w:val="1F497D"/>
          <w:sz w:val="28"/>
          <w:szCs w:val="28"/>
        </w:rPr>
      </w:pPr>
      <w:r w:rsidRPr="005D1192">
        <w:rPr>
          <w:rFonts w:ascii="Times New Roman" w:hAnsi="Times New Roman"/>
          <w:b/>
          <w:color w:val="1F497D"/>
          <w:sz w:val="28"/>
          <w:szCs w:val="28"/>
        </w:rPr>
        <w:t>ΔΕΛΤΙΟ ΤΥΠΟΥ</w:t>
      </w:r>
    </w:p>
    <w:p w14:paraId="3CE01E35" w14:textId="15BB9502" w:rsidR="008E0262" w:rsidRPr="006C70AD" w:rsidRDefault="003C3E1E" w:rsidP="008E0262">
      <w:pPr>
        <w:shd w:val="clear" w:color="auto" w:fill="FFFFFF"/>
        <w:spacing w:line="197" w:lineRule="atLeast"/>
        <w:jc w:val="center"/>
        <w:rPr>
          <w:rFonts w:ascii="Calibri" w:eastAsia="Times New Roman" w:hAnsi="Calibri" w:cs="Calibri"/>
          <w:color w:val="222222"/>
          <w:kern w:val="0"/>
          <w:lang w:eastAsia="el-GR"/>
        </w:rPr>
      </w:pPr>
      <w:r w:rsidRPr="006C70AD">
        <w:rPr>
          <w:rFonts w:ascii="Calibri" w:eastAsia="Times New Roman" w:hAnsi="Calibri" w:cs="Calibri"/>
          <w:b/>
          <w:bCs/>
          <w:color w:val="222222"/>
          <w:kern w:val="0"/>
          <w:lang w:eastAsia="el-GR"/>
        </w:rPr>
        <w:t>ΘΕΜΑ: “</w:t>
      </w:r>
      <w:r w:rsidR="008E0262" w:rsidRPr="006C70AD">
        <w:rPr>
          <w:rFonts w:ascii="Calibri" w:eastAsia="Times New Roman" w:hAnsi="Calibri" w:cs="Calibri"/>
          <w:b/>
          <w:bCs/>
          <w:color w:val="222222"/>
          <w:kern w:val="0"/>
          <w:lang w:eastAsia="el-GR"/>
        </w:rPr>
        <w:t xml:space="preserve"> </w:t>
      </w:r>
      <w:r w:rsidR="006C70AD" w:rsidRPr="006C70AD">
        <w:rPr>
          <w:rFonts w:ascii="Calibri" w:hAnsi="Calibri" w:cs="Calibri"/>
          <w:b/>
          <w:bCs/>
          <w:color w:val="222222"/>
          <w:shd w:val="clear" w:color="auto" w:fill="FFFFFF"/>
        </w:rPr>
        <w:t>Αγροτική ανάπτυξη ή πολιτικό άλλοθι;</w:t>
      </w:r>
      <w:r w:rsidRPr="006C70AD">
        <w:rPr>
          <w:rFonts w:ascii="Calibri" w:eastAsia="Times New Roman" w:hAnsi="Calibri" w:cs="Calibri"/>
          <w:b/>
          <w:bCs/>
          <w:color w:val="222222"/>
          <w:kern w:val="0"/>
          <w:lang w:eastAsia="el-GR"/>
        </w:rPr>
        <w:t>”</w:t>
      </w:r>
    </w:p>
    <w:p w14:paraId="43D0D3A1" w14:textId="77777777" w:rsidR="006C70AD" w:rsidRPr="006C70AD" w:rsidRDefault="006C70AD" w:rsidP="006C70AD">
      <w:pPr>
        <w:shd w:val="clear" w:color="auto" w:fill="FFFFFF"/>
        <w:spacing w:after="120" w:line="197" w:lineRule="atLeast"/>
        <w:jc w:val="both"/>
        <w:rPr>
          <w:rFonts w:ascii="Calibri" w:eastAsia="Times New Roman" w:hAnsi="Calibri" w:cs="Calibri"/>
          <w:color w:val="222222"/>
          <w:kern w:val="0"/>
          <w:lang w:eastAsia="el-GR"/>
        </w:rPr>
      </w:pPr>
      <w:r w:rsidRPr="006C70AD">
        <w:rPr>
          <w:rFonts w:ascii="Calibri" w:eastAsia="Times New Roman" w:hAnsi="Calibri" w:cs="Calibri"/>
          <w:color w:val="222222"/>
          <w:kern w:val="0"/>
          <w:lang w:eastAsia="el-GR"/>
        </w:rPr>
        <w:t>Η πρόσφατη τοποθέτηση του Αντιπροέδρου της Κυβέρνησης περί ανάγκης «μετάβασης από τις επιδοτήσεις και τις αποζημιώσεις στην αγροτική ανάπτυξη» δε διεκδικεί βραβείο πολιτικής καινοτομίας ούτε αποτελεί νέα ιδέα ούτε γενναία πολιτική τομή.</w:t>
      </w:r>
    </w:p>
    <w:p w14:paraId="3D539869" w14:textId="77777777" w:rsidR="006C70AD" w:rsidRPr="006C70AD" w:rsidRDefault="006C70AD" w:rsidP="006C70AD">
      <w:pPr>
        <w:shd w:val="clear" w:color="auto" w:fill="FFFFFF"/>
        <w:spacing w:after="120" w:line="197" w:lineRule="atLeast"/>
        <w:jc w:val="both"/>
        <w:rPr>
          <w:rFonts w:ascii="Calibri" w:eastAsia="Times New Roman" w:hAnsi="Calibri" w:cs="Calibri"/>
          <w:color w:val="222222"/>
          <w:kern w:val="0"/>
          <w:lang w:eastAsia="el-GR"/>
        </w:rPr>
      </w:pPr>
      <w:r w:rsidRPr="006C70AD">
        <w:rPr>
          <w:rFonts w:ascii="Calibri" w:eastAsia="Times New Roman" w:hAnsi="Calibri" w:cs="Calibri"/>
          <w:color w:val="222222"/>
          <w:kern w:val="0"/>
          <w:lang w:eastAsia="el-GR"/>
        </w:rPr>
        <w:t xml:space="preserve">Αποτελεί καθυστερημένη, ύποπτη και απολύτως βολική αναπαραγωγή της πάγιας θέσης της ΠΟΓΕΔΥ ότι το </w:t>
      </w:r>
      <w:proofErr w:type="spellStart"/>
      <w:r w:rsidRPr="006C70AD">
        <w:rPr>
          <w:rFonts w:ascii="Calibri" w:eastAsia="Times New Roman" w:hAnsi="Calibri" w:cs="Calibri"/>
          <w:color w:val="222222"/>
          <w:kern w:val="0"/>
          <w:lang w:eastAsia="el-GR"/>
        </w:rPr>
        <w:t>ΥπΑΑΤ</w:t>
      </w:r>
      <w:proofErr w:type="spellEnd"/>
      <w:r w:rsidRPr="006C70AD">
        <w:rPr>
          <w:rFonts w:ascii="Calibri" w:eastAsia="Times New Roman" w:hAnsi="Calibri" w:cs="Calibri"/>
          <w:color w:val="222222"/>
          <w:kern w:val="0"/>
          <w:lang w:eastAsia="el-GR"/>
        </w:rPr>
        <w:t xml:space="preserve"> είχε καταντήσει ένα Υπουργείο διαχείρισης επιδοτήσεων, τις οποίες μάλιστα δεν διαχειρίστηκε και με τον καλύτερο δυνατό τρόπο, όπως φαίνεται σήμερα από την ενασχόληση της δικαιοσύνης με αυτό.</w:t>
      </w:r>
    </w:p>
    <w:p w14:paraId="4B0AD494" w14:textId="77777777" w:rsidR="006C70AD" w:rsidRPr="006C70AD" w:rsidRDefault="006C70AD" w:rsidP="006C70AD">
      <w:pPr>
        <w:shd w:val="clear" w:color="auto" w:fill="FFFFFF"/>
        <w:spacing w:after="120" w:line="197" w:lineRule="atLeast"/>
        <w:jc w:val="both"/>
        <w:rPr>
          <w:rFonts w:ascii="Calibri" w:eastAsia="Times New Roman" w:hAnsi="Calibri" w:cs="Calibri"/>
          <w:color w:val="222222"/>
          <w:kern w:val="0"/>
          <w:lang w:eastAsia="el-GR"/>
        </w:rPr>
      </w:pPr>
      <w:r w:rsidRPr="006C70AD">
        <w:rPr>
          <w:rFonts w:ascii="Calibri" w:eastAsia="Times New Roman" w:hAnsi="Calibri" w:cs="Calibri"/>
          <w:color w:val="222222"/>
          <w:kern w:val="0"/>
          <w:lang w:eastAsia="el-GR"/>
        </w:rPr>
        <w:t>Η διαφορά όμως είναι αποκαλυπτική: η ΠΟΓΕΔΥ μιλούσε πάντα για ανάπτυξη ως στρατηγική επιλογή ευθύνης, ενώ ο Αντιπρόεδρος φαίνεται ότι μιλά για ανάπτυξη ως επικοινωνιακό σωσίβιο λόγω της κατάρρευσης του συστήματος των επιδοτήσεων.</w:t>
      </w:r>
    </w:p>
    <w:p w14:paraId="798A02D6" w14:textId="77777777" w:rsidR="006C70AD" w:rsidRPr="006C70AD" w:rsidRDefault="006C70AD" w:rsidP="006C70AD">
      <w:pPr>
        <w:shd w:val="clear" w:color="auto" w:fill="FFFFFF"/>
        <w:spacing w:after="120" w:line="197" w:lineRule="atLeast"/>
        <w:jc w:val="both"/>
        <w:rPr>
          <w:rFonts w:ascii="Calibri" w:eastAsia="Times New Roman" w:hAnsi="Calibri" w:cs="Calibri"/>
          <w:color w:val="222222"/>
          <w:kern w:val="0"/>
          <w:lang w:eastAsia="el-GR"/>
        </w:rPr>
      </w:pPr>
      <w:r w:rsidRPr="006C70AD">
        <w:rPr>
          <w:rFonts w:ascii="Calibri" w:eastAsia="Times New Roman" w:hAnsi="Calibri" w:cs="Calibri"/>
          <w:color w:val="222222"/>
          <w:kern w:val="0"/>
          <w:lang w:eastAsia="el-GR"/>
        </w:rPr>
        <w:t xml:space="preserve">Δεν είναι ούτε πολιτικά ορθό ούτε θεσμικά πειστικό, ένα κορυφαίο κυβερνητικό στέλεχος που φέρεται να αναδείχθηκε και να εξελίχθηκε αποκλειστικά εντός του κομματικού σωλήνα, ως ένας «άεργος τεχνοκράτης», να εμφανίζεται σήμερα ως αυστηρός κριτής ενός συστήματος το οποίο ανέχθηκε και διαχειρίστηκε πολιτικά. Πολύ περισσότερο, να μιλά αφ’ υψηλού για ανθρώπους της παραγωγής και ενδεχομένως γεωτεχνικούς που εργάζονται σκληρά, σε συνθήκες πίεσης και </w:t>
      </w:r>
      <w:proofErr w:type="spellStart"/>
      <w:r w:rsidRPr="006C70AD">
        <w:rPr>
          <w:rFonts w:ascii="Calibri" w:eastAsia="Times New Roman" w:hAnsi="Calibri" w:cs="Calibri"/>
          <w:color w:val="222222"/>
          <w:kern w:val="0"/>
          <w:lang w:eastAsia="el-GR"/>
        </w:rPr>
        <w:t>υποστελέχωσης</w:t>
      </w:r>
      <w:proofErr w:type="spellEnd"/>
      <w:r w:rsidRPr="006C70AD">
        <w:rPr>
          <w:rFonts w:ascii="Calibri" w:eastAsia="Times New Roman" w:hAnsi="Calibri" w:cs="Calibri"/>
          <w:color w:val="222222"/>
          <w:kern w:val="0"/>
          <w:lang w:eastAsia="el-GR"/>
        </w:rPr>
        <w:t>, για να καλύψουν την ανεπάρκεια του κράτους. Αυτού του τύπου η προκλητική ρητορική δεν είναι απλώς άδικη, είναι κοινωνικά προσβλητική και πολιτικά επιζήμια για τον ίδιο τον Πρωθυπουργό.</w:t>
      </w:r>
    </w:p>
    <w:p w14:paraId="3E9BBA1D" w14:textId="77777777" w:rsidR="006C70AD" w:rsidRPr="006C70AD" w:rsidRDefault="006C70AD" w:rsidP="006C70AD">
      <w:pPr>
        <w:shd w:val="clear" w:color="auto" w:fill="FFFFFF"/>
        <w:spacing w:after="120" w:line="197" w:lineRule="atLeast"/>
        <w:jc w:val="both"/>
        <w:rPr>
          <w:rFonts w:ascii="Calibri" w:eastAsia="Times New Roman" w:hAnsi="Calibri" w:cs="Calibri"/>
          <w:color w:val="222222"/>
          <w:kern w:val="0"/>
          <w:lang w:eastAsia="el-GR"/>
        </w:rPr>
      </w:pPr>
      <w:r w:rsidRPr="006C70AD">
        <w:rPr>
          <w:rFonts w:ascii="Calibri" w:eastAsia="Times New Roman" w:hAnsi="Calibri" w:cs="Calibri"/>
          <w:color w:val="222222"/>
          <w:kern w:val="0"/>
          <w:lang w:eastAsia="el-GR"/>
        </w:rPr>
        <w:t>Η ρητορική περί «στρεβλού μοντέλου επιδοτήσεων» κάθε άλλο παρά αθώα είναι. Είναι επί σκοπού να μεταφέρει το πρόβλημα από τις ευθύνες των πολιτικών αποφάσεων στους παραγωγούς, να απαξιώσει τους εργαζόμενους του αγροτικού χώρου, και να λειτουργεί ως προληπτική αθώωση όσων σχεδίασαν και διαχειρίστηκαν το σύστημα.</w:t>
      </w:r>
    </w:p>
    <w:p w14:paraId="773FB370" w14:textId="77777777" w:rsidR="006C70AD" w:rsidRPr="006C70AD" w:rsidRDefault="006C70AD" w:rsidP="006C70AD">
      <w:pPr>
        <w:shd w:val="clear" w:color="auto" w:fill="FFFFFF"/>
        <w:spacing w:after="120" w:line="197" w:lineRule="atLeast"/>
        <w:jc w:val="both"/>
        <w:rPr>
          <w:rFonts w:ascii="Calibri" w:eastAsia="Times New Roman" w:hAnsi="Calibri" w:cs="Calibri"/>
          <w:color w:val="222222"/>
          <w:kern w:val="0"/>
          <w:lang w:eastAsia="el-GR"/>
        </w:rPr>
      </w:pPr>
      <w:r w:rsidRPr="006C70AD">
        <w:rPr>
          <w:rFonts w:ascii="Calibri" w:eastAsia="Times New Roman" w:hAnsi="Calibri" w:cs="Calibri"/>
          <w:color w:val="222222"/>
          <w:kern w:val="0"/>
          <w:lang w:eastAsia="el-GR"/>
        </w:rPr>
        <w:t>Το πραγματικό ερώτημα δεν είναι τί λέγεται αλλά ποιος το λέει και πότε. Η απάντηση είναι ξεκάθαρη: γίνεται γιατί το σύστημα επιδοτήσεων δεν κατέρρευσε από τους αγρότες, αλλά από την κακοδιοίκηση, τις πολιτικές παρεμβάσεις, την ανυπαρξία ελέγχων και την ασυδοσία. Γίνεται γιατί υπάρχουν ανοιχτές έρευνες, δικογραφίες και ευρωπαϊκή πίεση. Γίνεται γιατί κάποιοι χρειάζονται επειγόντως αλλαγή αφηγήματος, ώστε να λειτουργήσει ως πολιτική άμυνα.</w:t>
      </w:r>
    </w:p>
    <w:p w14:paraId="61D3C5C6" w14:textId="77777777" w:rsidR="006C70AD" w:rsidRPr="006C70AD" w:rsidRDefault="006C70AD" w:rsidP="006C70AD">
      <w:pPr>
        <w:shd w:val="clear" w:color="auto" w:fill="FFFFFF"/>
        <w:spacing w:after="120" w:line="197" w:lineRule="atLeast"/>
        <w:jc w:val="both"/>
        <w:rPr>
          <w:rFonts w:ascii="Calibri" w:eastAsia="Times New Roman" w:hAnsi="Calibri" w:cs="Calibri"/>
          <w:color w:val="222222"/>
          <w:kern w:val="0"/>
          <w:lang w:eastAsia="el-GR"/>
        </w:rPr>
      </w:pPr>
      <w:r w:rsidRPr="006C70AD">
        <w:rPr>
          <w:rFonts w:ascii="Calibri" w:eastAsia="Times New Roman" w:hAnsi="Calibri" w:cs="Calibri"/>
          <w:color w:val="222222"/>
          <w:kern w:val="0"/>
          <w:lang w:eastAsia="el-GR"/>
        </w:rPr>
        <w:lastRenderedPageBreak/>
        <w:t>Αντί για ανάληψη ευθυνών, ακούμε γενικόλογες εξαγγελίες. Αντί για σχέδιο, ακούμε συνθήματα. Αντί για λογοδοσία, ακούμε ηθικολογίες.</w:t>
      </w:r>
    </w:p>
    <w:p w14:paraId="145720F6" w14:textId="77777777" w:rsidR="006C70AD" w:rsidRPr="006C70AD" w:rsidRDefault="006C70AD" w:rsidP="006C70AD">
      <w:pPr>
        <w:shd w:val="clear" w:color="auto" w:fill="FFFFFF"/>
        <w:spacing w:after="120" w:line="197" w:lineRule="atLeast"/>
        <w:jc w:val="both"/>
        <w:rPr>
          <w:rFonts w:ascii="Calibri" w:eastAsia="Times New Roman" w:hAnsi="Calibri" w:cs="Calibri"/>
          <w:color w:val="222222"/>
          <w:kern w:val="0"/>
          <w:lang w:eastAsia="el-GR"/>
        </w:rPr>
      </w:pPr>
      <w:r w:rsidRPr="006C70AD">
        <w:rPr>
          <w:rFonts w:ascii="Calibri" w:eastAsia="Times New Roman" w:hAnsi="Calibri" w:cs="Calibri"/>
          <w:color w:val="222222"/>
          <w:kern w:val="0"/>
          <w:lang w:eastAsia="el-GR"/>
        </w:rPr>
        <w:t>Η τοποθέτηση του Αντιπροέδρου είναι ατυχής και πάσχει σοβαρά. Αποσιωπά τις πολιτικές και διοικητικές ευθύνες, δεν  παρουσιάζει κανένα συγκεκριμένο σχέδιο αγροτικής ανάπτυξης, υπονοεί «νοοτροπίες επιδότησης» χωρίς να αγγίζει τους πραγματικούς υπεύθυνους και λειτουργεί περισσότερο ως επικοινωνιακό άλλοθι παρά ως λύση.</w:t>
      </w:r>
    </w:p>
    <w:p w14:paraId="6D9843A6" w14:textId="58D6E957" w:rsidR="006C70AD" w:rsidRPr="006C70AD" w:rsidRDefault="006C70AD" w:rsidP="006C70AD">
      <w:pPr>
        <w:shd w:val="clear" w:color="auto" w:fill="FFFFFF"/>
        <w:spacing w:after="120" w:line="197" w:lineRule="atLeast"/>
        <w:jc w:val="both"/>
        <w:rPr>
          <w:rFonts w:ascii="Calibri" w:eastAsia="Times New Roman" w:hAnsi="Calibri" w:cs="Calibri"/>
          <w:color w:val="222222"/>
          <w:kern w:val="0"/>
          <w:lang w:eastAsia="el-GR"/>
        </w:rPr>
      </w:pPr>
      <w:r w:rsidRPr="006C70AD">
        <w:rPr>
          <w:rFonts w:ascii="Calibri" w:eastAsia="Times New Roman" w:hAnsi="Calibri" w:cs="Calibri"/>
          <w:color w:val="222222"/>
          <w:kern w:val="0"/>
          <w:lang w:eastAsia="el-GR"/>
        </w:rPr>
        <w:t>Συνεπώς, δεν πρόκειται για ειλικρινή αναζήτηση λύσεων στα προβλήματα του αγροτικού τομέα αλλά για επιχείρηση κουκουλώματος ευθυνών και άφεσης αμαρτιών όσων εμπλέκονται σε δικογραφίες και τους ελέγχους. Η αγροτική ανάπτυξη δεν μπορεί να χρησιμοποιείται ως φύλλο συκής ούτε ως προπέτασμα καπνού για να ξεπλυθούν πολιτικές και διοικητικές αποτυχίες.. Δεν μπορεί να χτιστεί χωρίς κράτος, χωρίς ελέγχους, χωρίς γεωτεχνικό προσωπικό και, κυρίως, χωρίς λογοδοσία. Αυτά είναι που ζητά διαχρονικά και η ΠΟΓΕΔΥ.</w:t>
      </w:r>
    </w:p>
    <w:p w14:paraId="05681FAF" w14:textId="77777777" w:rsidR="006C70AD" w:rsidRDefault="006C70AD" w:rsidP="006C70AD">
      <w:pPr>
        <w:shd w:val="clear" w:color="auto" w:fill="FFFFFF"/>
        <w:spacing w:after="120" w:line="197" w:lineRule="atLeast"/>
        <w:jc w:val="both"/>
        <w:rPr>
          <w:rFonts w:ascii="Calibri" w:eastAsia="Times New Roman" w:hAnsi="Calibri" w:cs="Calibri"/>
          <w:color w:val="222222"/>
          <w:kern w:val="0"/>
          <w:lang w:val="en-US" w:eastAsia="el-GR"/>
        </w:rPr>
      </w:pPr>
      <w:r w:rsidRPr="006C70AD">
        <w:rPr>
          <w:rFonts w:ascii="Calibri" w:eastAsia="Times New Roman" w:hAnsi="Calibri" w:cs="Calibri"/>
          <w:color w:val="222222"/>
          <w:kern w:val="0"/>
          <w:lang w:eastAsia="el-GR"/>
        </w:rPr>
        <w:t>Και αυτό, όσο κι αν επιχειρείται να παρουσιαστεί ως «μεταρρύθμιση», δυστυχώς δεν είναι λύση αλλά η ομολογία του αδιεξόδου που έχουν περιέλθει.</w:t>
      </w:r>
    </w:p>
    <w:p w14:paraId="0C021A36" w14:textId="77777777" w:rsidR="006C70AD" w:rsidRPr="006C70AD" w:rsidRDefault="006C70AD" w:rsidP="006C70AD">
      <w:pPr>
        <w:shd w:val="clear" w:color="auto" w:fill="FFFFFF"/>
        <w:spacing w:after="120" w:line="197" w:lineRule="atLeast"/>
        <w:jc w:val="both"/>
        <w:rPr>
          <w:rFonts w:ascii="Calibri" w:eastAsia="Times New Roman" w:hAnsi="Calibri" w:cs="Calibri"/>
          <w:color w:val="222222"/>
          <w:kern w:val="0"/>
          <w:lang w:val="en-US" w:eastAsia="el-GR"/>
        </w:rPr>
      </w:pPr>
    </w:p>
    <w:p w14:paraId="3365BEB7" w14:textId="77777777" w:rsidR="00547735" w:rsidRPr="008E0262" w:rsidRDefault="008E0262" w:rsidP="00547735">
      <w:pPr>
        <w:spacing w:after="0" w:line="360" w:lineRule="auto"/>
        <w:ind w:left="3316" w:right="-483" w:firstLine="1004"/>
        <w:jc w:val="both"/>
        <w:rPr>
          <w:rFonts w:ascii="Calibri" w:eastAsia="Times New Roman" w:hAnsi="Calibri" w:cs="Calibri"/>
          <w:b/>
          <w:color w:val="222222"/>
          <w:kern w:val="0"/>
          <w:lang w:eastAsia="el-GR"/>
        </w:rPr>
      </w:pPr>
      <w:r w:rsidRPr="007A5A1B">
        <w:rPr>
          <w:rFonts w:ascii="Calibri" w:eastAsia="Times New Roman" w:hAnsi="Calibri" w:cs="Calibri"/>
          <w:b/>
          <w:color w:val="222222"/>
          <w:kern w:val="0"/>
          <w:lang w:eastAsia="el-GR"/>
        </w:rPr>
        <w:t xml:space="preserve">                     </w:t>
      </w:r>
      <w:r w:rsidR="00547735" w:rsidRPr="008E0262">
        <w:rPr>
          <w:rFonts w:ascii="Calibri" w:eastAsia="Times New Roman" w:hAnsi="Calibri" w:cs="Calibri"/>
          <w:b/>
          <w:color w:val="222222"/>
          <w:kern w:val="0"/>
          <w:lang w:eastAsia="el-GR"/>
        </w:rPr>
        <w:t>ΓΙΑ ΤΟ ΔΙΟΙΚΗΤΙΚΟ ΣΥΜΒΟΥΛΙΟ</w:t>
      </w:r>
    </w:p>
    <w:p w14:paraId="61524F77" w14:textId="77777777" w:rsidR="00FA6B32" w:rsidRPr="008E0262" w:rsidRDefault="00B543A9" w:rsidP="008E0262">
      <w:pPr>
        <w:spacing w:after="0" w:line="360" w:lineRule="auto"/>
        <w:ind w:left="3316" w:right="-483" w:firstLine="1004"/>
        <w:jc w:val="center"/>
        <w:rPr>
          <w:rFonts w:ascii="Times New Roman" w:hAnsi="Times New Roman"/>
          <w:lang w:val="en-US"/>
        </w:rPr>
      </w:pPr>
      <w:r w:rsidRPr="00B543A9">
        <w:rPr>
          <w:rFonts w:ascii="Times New Roman" w:hAnsi="Times New Roman"/>
          <w:noProof/>
          <w:lang w:eastAsia="el-GR"/>
        </w:rPr>
        <w:drawing>
          <wp:inline distT="0" distB="0" distL="0" distR="0" wp14:anchorId="2DBF7208" wp14:editId="248662AB">
            <wp:extent cx="1256306" cy="1140709"/>
            <wp:effectExtent l="19050" t="0" r="994"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258472" cy="1142676"/>
                    </a:xfrm>
                    <a:prstGeom prst="rect">
                      <a:avLst/>
                    </a:prstGeom>
                    <a:noFill/>
                    <a:ln w="9525">
                      <a:noFill/>
                      <a:miter lim="800000"/>
                      <a:headEnd/>
                      <a:tailEnd/>
                    </a:ln>
                  </pic:spPr>
                </pic:pic>
              </a:graphicData>
            </a:graphic>
          </wp:inline>
        </w:drawing>
      </w:r>
    </w:p>
    <w:sectPr w:rsidR="00FA6B32" w:rsidRPr="008E0262" w:rsidSect="006C70A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0E21"/>
    <w:multiLevelType w:val="multilevel"/>
    <w:tmpl w:val="758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34E9C"/>
    <w:multiLevelType w:val="multilevel"/>
    <w:tmpl w:val="1CAA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AD6DA6"/>
    <w:multiLevelType w:val="multilevel"/>
    <w:tmpl w:val="A160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880E76"/>
    <w:multiLevelType w:val="multilevel"/>
    <w:tmpl w:val="00D2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9D4769"/>
    <w:multiLevelType w:val="multilevel"/>
    <w:tmpl w:val="AF5A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6C4AE4"/>
    <w:multiLevelType w:val="multilevel"/>
    <w:tmpl w:val="C3FE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856743E"/>
    <w:multiLevelType w:val="multilevel"/>
    <w:tmpl w:val="61AC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955FEC"/>
    <w:multiLevelType w:val="multilevel"/>
    <w:tmpl w:val="3BFA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A2203E"/>
    <w:multiLevelType w:val="multilevel"/>
    <w:tmpl w:val="597C4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F947A32"/>
    <w:multiLevelType w:val="multilevel"/>
    <w:tmpl w:val="42FAF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489710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5503539">
    <w:abstractNumId w:val="11"/>
  </w:num>
  <w:num w:numId="3" w16cid:durableId="1513639397">
    <w:abstractNumId w:val="6"/>
  </w:num>
  <w:num w:numId="4" w16cid:durableId="182481438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724047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7263125">
    <w:abstractNumId w:val="8"/>
  </w:num>
  <w:num w:numId="7" w16cid:durableId="2135830008">
    <w:abstractNumId w:val="7"/>
  </w:num>
  <w:num w:numId="8" w16cid:durableId="275335368">
    <w:abstractNumId w:val="1"/>
  </w:num>
  <w:num w:numId="9" w16cid:durableId="96291646">
    <w:abstractNumId w:val="5"/>
  </w:num>
  <w:num w:numId="10" w16cid:durableId="1069308870">
    <w:abstractNumId w:val="3"/>
  </w:num>
  <w:num w:numId="11" w16cid:durableId="710612678">
    <w:abstractNumId w:val="2"/>
  </w:num>
  <w:num w:numId="12" w16cid:durableId="2026439425">
    <w:abstractNumId w:val="4"/>
  </w:num>
  <w:num w:numId="13" w16cid:durableId="26812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620A"/>
    <w:rsid w:val="000125E6"/>
    <w:rsid w:val="000326A1"/>
    <w:rsid w:val="00042F3B"/>
    <w:rsid w:val="00076B7E"/>
    <w:rsid w:val="000A46BB"/>
    <w:rsid w:val="000A4C4A"/>
    <w:rsid w:val="000A70D2"/>
    <w:rsid w:val="000B1E2B"/>
    <w:rsid w:val="000D54B5"/>
    <w:rsid w:val="000E2C8B"/>
    <w:rsid w:val="00113E8D"/>
    <w:rsid w:val="00117AA4"/>
    <w:rsid w:val="001275E3"/>
    <w:rsid w:val="00172D5C"/>
    <w:rsid w:val="0017602D"/>
    <w:rsid w:val="00194DD0"/>
    <w:rsid w:val="001D09FF"/>
    <w:rsid w:val="001F0D4D"/>
    <w:rsid w:val="0021773E"/>
    <w:rsid w:val="0022468A"/>
    <w:rsid w:val="002249EC"/>
    <w:rsid w:val="00245310"/>
    <w:rsid w:val="00252F24"/>
    <w:rsid w:val="0025312F"/>
    <w:rsid w:val="00270CCB"/>
    <w:rsid w:val="00271917"/>
    <w:rsid w:val="0027735C"/>
    <w:rsid w:val="002A5BF6"/>
    <w:rsid w:val="002B0EB6"/>
    <w:rsid w:val="002C2411"/>
    <w:rsid w:val="002D6297"/>
    <w:rsid w:val="002D62EB"/>
    <w:rsid w:val="002E328B"/>
    <w:rsid w:val="002E6EF5"/>
    <w:rsid w:val="002F2084"/>
    <w:rsid w:val="002F30D1"/>
    <w:rsid w:val="00301673"/>
    <w:rsid w:val="00307338"/>
    <w:rsid w:val="00367DC8"/>
    <w:rsid w:val="00386172"/>
    <w:rsid w:val="003C3E1E"/>
    <w:rsid w:val="003E1E84"/>
    <w:rsid w:val="003E4A11"/>
    <w:rsid w:val="003F12B4"/>
    <w:rsid w:val="00407E9D"/>
    <w:rsid w:val="004308BC"/>
    <w:rsid w:val="00441AD8"/>
    <w:rsid w:val="004535C3"/>
    <w:rsid w:val="00464C15"/>
    <w:rsid w:val="00475320"/>
    <w:rsid w:val="00476374"/>
    <w:rsid w:val="00477E7F"/>
    <w:rsid w:val="0049293B"/>
    <w:rsid w:val="004A4C04"/>
    <w:rsid w:val="00546306"/>
    <w:rsid w:val="00547735"/>
    <w:rsid w:val="00571246"/>
    <w:rsid w:val="0057226F"/>
    <w:rsid w:val="00572952"/>
    <w:rsid w:val="00581B7F"/>
    <w:rsid w:val="00582BC0"/>
    <w:rsid w:val="005D1192"/>
    <w:rsid w:val="005E2F74"/>
    <w:rsid w:val="00600739"/>
    <w:rsid w:val="0063489E"/>
    <w:rsid w:val="00635048"/>
    <w:rsid w:val="00635F04"/>
    <w:rsid w:val="00653021"/>
    <w:rsid w:val="00654E7A"/>
    <w:rsid w:val="00656196"/>
    <w:rsid w:val="00674275"/>
    <w:rsid w:val="006950AD"/>
    <w:rsid w:val="00696590"/>
    <w:rsid w:val="00697D0C"/>
    <w:rsid w:val="006B3423"/>
    <w:rsid w:val="006C70AD"/>
    <w:rsid w:val="006D145D"/>
    <w:rsid w:val="006E0D11"/>
    <w:rsid w:val="00744463"/>
    <w:rsid w:val="00757D95"/>
    <w:rsid w:val="0077207F"/>
    <w:rsid w:val="0078049F"/>
    <w:rsid w:val="00781491"/>
    <w:rsid w:val="007A5A1B"/>
    <w:rsid w:val="007E79D5"/>
    <w:rsid w:val="008127A1"/>
    <w:rsid w:val="00843459"/>
    <w:rsid w:val="00856B89"/>
    <w:rsid w:val="00870E45"/>
    <w:rsid w:val="008A0FE4"/>
    <w:rsid w:val="008B6920"/>
    <w:rsid w:val="008C4696"/>
    <w:rsid w:val="008C4D51"/>
    <w:rsid w:val="008E0262"/>
    <w:rsid w:val="008F0CF3"/>
    <w:rsid w:val="009205F8"/>
    <w:rsid w:val="0093149F"/>
    <w:rsid w:val="00934819"/>
    <w:rsid w:val="0095620E"/>
    <w:rsid w:val="00983A6F"/>
    <w:rsid w:val="00990A98"/>
    <w:rsid w:val="00994BCD"/>
    <w:rsid w:val="009A062D"/>
    <w:rsid w:val="009C3C3D"/>
    <w:rsid w:val="009E2D88"/>
    <w:rsid w:val="00A1224F"/>
    <w:rsid w:val="00A71018"/>
    <w:rsid w:val="00A7314C"/>
    <w:rsid w:val="00A84EE8"/>
    <w:rsid w:val="00AC1BE4"/>
    <w:rsid w:val="00AC337A"/>
    <w:rsid w:val="00AC6A84"/>
    <w:rsid w:val="00AE3733"/>
    <w:rsid w:val="00AE620A"/>
    <w:rsid w:val="00AF6E3C"/>
    <w:rsid w:val="00B00F7C"/>
    <w:rsid w:val="00B0514A"/>
    <w:rsid w:val="00B228DE"/>
    <w:rsid w:val="00B35ED1"/>
    <w:rsid w:val="00B42166"/>
    <w:rsid w:val="00B45086"/>
    <w:rsid w:val="00B52685"/>
    <w:rsid w:val="00B543A9"/>
    <w:rsid w:val="00B67759"/>
    <w:rsid w:val="00B94DD0"/>
    <w:rsid w:val="00BA445D"/>
    <w:rsid w:val="00BD3DB7"/>
    <w:rsid w:val="00BD6B05"/>
    <w:rsid w:val="00CB1CF6"/>
    <w:rsid w:val="00D02018"/>
    <w:rsid w:val="00D37511"/>
    <w:rsid w:val="00D41F41"/>
    <w:rsid w:val="00DC52A7"/>
    <w:rsid w:val="00E35771"/>
    <w:rsid w:val="00E43403"/>
    <w:rsid w:val="00E4354D"/>
    <w:rsid w:val="00E54A04"/>
    <w:rsid w:val="00E7622D"/>
    <w:rsid w:val="00EA0B06"/>
    <w:rsid w:val="00EB3EB1"/>
    <w:rsid w:val="00ED1220"/>
    <w:rsid w:val="00ED151D"/>
    <w:rsid w:val="00EF41AD"/>
    <w:rsid w:val="00F04435"/>
    <w:rsid w:val="00F16849"/>
    <w:rsid w:val="00F66781"/>
    <w:rsid w:val="00F775C1"/>
    <w:rsid w:val="00F86698"/>
    <w:rsid w:val="00FA2A85"/>
    <w:rsid w:val="00FA6B3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0A2BE"/>
  <w15:docId w15:val="{CB223E8F-79DB-4761-9E1F-B95BD649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απόσπ.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character" w:customStyle="1" w:styleId="gmailsignatureprefix">
    <w:name w:val="gmail_signature_prefix"/>
    <w:basedOn w:val="a0"/>
    <w:rsid w:val="001D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5942">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34101761">
      <w:bodyDiv w:val="1"/>
      <w:marLeft w:val="0"/>
      <w:marRight w:val="0"/>
      <w:marTop w:val="0"/>
      <w:marBottom w:val="0"/>
      <w:divBdr>
        <w:top w:val="none" w:sz="0" w:space="0" w:color="auto"/>
        <w:left w:val="none" w:sz="0" w:space="0" w:color="auto"/>
        <w:bottom w:val="none" w:sz="0" w:space="0" w:color="auto"/>
        <w:right w:val="none" w:sz="0" w:space="0" w:color="auto"/>
      </w:divBdr>
    </w:div>
    <w:div w:id="209731476">
      <w:bodyDiv w:val="1"/>
      <w:marLeft w:val="0"/>
      <w:marRight w:val="0"/>
      <w:marTop w:val="0"/>
      <w:marBottom w:val="0"/>
      <w:divBdr>
        <w:top w:val="none" w:sz="0" w:space="0" w:color="auto"/>
        <w:left w:val="none" w:sz="0" w:space="0" w:color="auto"/>
        <w:bottom w:val="none" w:sz="0" w:space="0" w:color="auto"/>
        <w:right w:val="none" w:sz="0" w:space="0" w:color="auto"/>
      </w:divBdr>
    </w:div>
    <w:div w:id="249705320">
      <w:bodyDiv w:val="1"/>
      <w:marLeft w:val="0"/>
      <w:marRight w:val="0"/>
      <w:marTop w:val="0"/>
      <w:marBottom w:val="0"/>
      <w:divBdr>
        <w:top w:val="none" w:sz="0" w:space="0" w:color="auto"/>
        <w:left w:val="none" w:sz="0" w:space="0" w:color="auto"/>
        <w:bottom w:val="none" w:sz="0" w:space="0" w:color="auto"/>
        <w:right w:val="none" w:sz="0" w:space="0" w:color="auto"/>
      </w:divBdr>
    </w:div>
    <w:div w:id="325596359">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770590732">
      <w:bodyDiv w:val="1"/>
      <w:marLeft w:val="0"/>
      <w:marRight w:val="0"/>
      <w:marTop w:val="0"/>
      <w:marBottom w:val="0"/>
      <w:divBdr>
        <w:top w:val="none" w:sz="0" w:space="0" w:color="auto"/>
        <w:left w:val="none" w:sz="0" w:space="0" w:color="auto"/>
        <w:bottom w:val="none" w:sz="0" w:space="0" w:color="auto"/>
        <w:right w:val="none" w:sz="0" w:space="0" w:color="auto"/>
      </w:divBdr>
    </w:div>
    <w:div w:id="866521805">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74670197">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207376165">
      <w:bodyDiv w:val="1"/>
      <w:marLeft w:val="0"/>
      <w:marRight w:val="0"/>
      <w:marTop w:val="0"/>
      <w:marBottom w:val="0"/>
      <w:divBdr>
        <w:top w:val="none" w:sz="0" w:space="0" w:color="auto"/>
        <w:left w:val="none" w:sz="0" w:space="0" w:color="auto"/>
        <w:bottom w:val="none" w:sz="0" w:space="0" w:color="auto"/>
        <w:right w:val="none" w:sz="0" w:space="0" w:color="auto"/>
      </w:divBdr>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520506272">
      <w:bodyDiv w:val="1"/>
      <w:marLeft w:val="0"/>
      <w:marRight w:val="0"/>
      <w:marTop w:val="0"/>
      <w:marBottom w:val="0"/>
      <w:divBdr>
        <w:top w:val="none" w:sz="0" w:space="0" w:color="auto"/>
        <w:left w:val="none" w:sz="0" w:space="0" w:color="auto"/>
        <w:bottom w:val="none" w:sz="0" w:space="0" w:color="auto"/>
        <w:right w:val="none" w:sz="0" w:space="0" w:color="auto"/>
      </w:divBdr>
    </w:div>
    <w:div w:id="1623533206">
      <w:bodyDiv w:val="1"/>
      <w:marLeft w:val="0"/>
      <w:marRight w:val="0"/>
      <w:marTop w:val="0"/>
      <w:marBottom w:val="0"/>
      <w:divBdr>
        <w:top w:val="none" w:sz="0" w:space="0" w:color="auto"/>
        <w:left w:val="none" w:sz="0" w:space="0" w:color="auto"/>
        <w:bottom w:val="none" w:sz="0" w:space="0" w:color="auto"/>
        <w:right w:val="none" w:sz="0" w:space="0" w:color="auto"/>
      </w:divBdr>
    </w:div>
    <w:div w:id="209245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20ax2u128@minagri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572</Words>
  <Characters>3091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3656</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cp:lastModifiedBy>
  <cp:revision>28</cp:revision>
  <cp:lastPrinted>2025-10-16T10:58:00Z</cp:lastPrinted>
  <dcterms:created xsi:type="dcterms:W3CDTF">2026-01-05T19:31:00Z</dcterms:created>
  <dcterms:modified xsi:type="dcterms:W3CDTF">2026-01-21T09:47:00Z</dcterms:modified>
</cp:coreProperties>
</file>