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9" w:type="dxa"/>
        <w:tblLook w:val="04A0" w:firstRow="1" w:lastRow="0" w:firstColumn="1" w:lastColumn="0" w:noHBand="0" w:noVBand="1"/>
      </w:tblPr>
      <w:tblGrid>
        <w:gridCol w:w="1355"/>
        <w:gridCol w:w="2934"/>
        <w:gridCol w:w="1270"/>
        <w:gridCol w:w="3590"/>
      </w:tblGrid>
      <w:tr w:rsidR="00765F04" w:rsidRPr="00FE4794" w14:paraId="6EF3C4E1" w14:textId="77777777" w:rsidTr="00FE4794">
        <w:tc>
          <w:tcPr>
            <w:tcW w:w="4253" w:type="dxa"/>
            <w:gridSpan w:val="2"/>
            <w:vAlign w:val="center"/>
          </w:tcPr>
          <w:p w14:paraId="3B5AB031" w14:textId="1E163FFE" w:rsidR="00765F04" w:rsidRPr="00FE4794" w:rsidRDefault="00765F04" w:rsidP="00241266">
            <w:pPr>
              <w:jc w:val="center"/>
              <w:rPr>
                <w:rFonts w:ascii="Segoe UI" w:hAnsi="Segoe UI" w:cs="Segoe UI"/>
                <w:b/>
                <w:bCs/>
                <w:sz w:val="24"/>
                <w:szCs w:val="24"/>
              </w:rPr>
            </w:pPr>
            <w:r w:rsidRPr="00FE4794">
              <w:rPr>
                <w:rFonts w:ascii="Segoe UI" w:hAnsi="Segoe UI" w:cs="Segoe UI"/>
                <w:b/>
                <w:bCs/>
                <w:sz w:val="24"/>
                <w:szCs w:val="24"/>
              </w:rPr>
              <w:t>ΠΑΝΕΛΛΗΝΙΑ ΕΝΩΣΗ ΓΕΩΠΟΝΩΝ</w:t>
            </w:r>
            <w:r>
              <w:rPr>
                <w:rFonts w:ascii="Segoe UI" w:hAnsi="Segoe UI" w:cs="Segoe UI"/>
                <w:b/>
                <w:bCs/>
                <w:sz w:val="24"/>
                <w:szCs w:val="24"/>
              </w:rPr>
              <w:t xml:space="preserve"> </w:t>
            </w:r>
            <w:r w:rsidRPr="00FE4794">
              <w:rPr>
                <w:rFonts w:ascii="Segoe UI" w:hAnsi="Segoe UI" w:cs="Segoe UI"/>
                <w:b/>
                <w:bCs/>
                <w:sz w:val="24"/>
                <w:szCs w:val="24"/>
              </w:rPr>
              <w:t>ΔΗΜΟΣΙΩΝ ΥΠΑΛΛΗΛΩΝ</w:t>
            </w:r>
          </w:p>
        </w:tc>
        <w:tc>
          <w:tcPr>
            <w:tcW w:w="1276" w:type="dxa"/>
            <w:vAlign w:val="center"/>
          </w:tcPr>
          <w:p w14:paraId="21260FA9" w14:textId="77777777" w:rsidR="00765F04" w:rsidRPr="00FE4794" w:rsidRDefault="00765F04" w:rsidP="00241266">
            <w:pPr>
              <w:jc w:val="right"/>
              <w:rPr>
                <w:rFonts w:ascii="Segoe UI" w:hAnsi="Segoe UI" w:cs="Segoe UI"/>
                <w:b/>
                <w:bCs/>
                <w:sz w:val="24"/>
                <w:szCs w:val="24"/>
              </w:rPr>
            </w:pPr>
          </w:p>
        </w:tc>
        <w:tc>
          <w:tcPr>
            <w:tcW w:w="3620" w:type="dxa"/>
            <w:vMerge w:val="restart"/>
          </w:tcPr>
          <w:p w14:paraId="537CBDDE" w14:textId="0F357CA1" w:rsidR="00765F04" w:rsidRPr="00FE4794" w:rsidRDefault="00765F04" w:rsidP="00FE4794">
            <w:pPr>
              <w:ind w:left="457"/>
              <w:rPr>
                <w:rFonts w:ascii="Segoe UI" w:hAnsi="Segoe UI" w:cs="Segoe UI"/>
                <w:sz w:val="22"/>
                <w:szCs w:val="22"/>
              </w:rPr>
            </w:pPr>
            <w:r w:rsidRPr="00FE4794">
              <w:rPr>
                <w:rFonts w:ascii="Segoe UI" w:hAnsi="Segoe UI" w:cs="Segoe UI"/>
                <w:sz w:val="22"/>
                <w:szCs w:val="22"/>
              </w:rPr>
              <w:t xml:space="preserve">Αθήνα, </w:t>
            </w:r>
            <w:r w:rsidR="00E1472B">
              <w:rPr>
                <w:rFonts w:ascii="Segoe UI" w:hAnsi="Segoe UI" w:cs="Segoe UI"/>
                <w:sz w:val="22"/>
                <w:szCs w:val="22"/>
              </w:rPr>
              <w:t>29</w:t>
            </w:r>
            <w:r w:rsidRPr="00FE4794">
              <w:rPr>
                <w:rFonts w:ascii="Segoe UI" w:hAnsi="Segoe UI" w:cs="Segoe UI"/>
                <w:sz w:val="22"/>
                <w:szCs w:val="22"/>
              </w:rPr>
              <w:t xml:space="preserve"> Δεκεμβρίου 2025</w:t>
            </w:r>
          </w:p>
          <w:p w14:paraId="4C33814A" w14:textId="57C787C6" w:rsidR="00765F04" w:rsidRPr="00E1472B" w:rsidRDefault="00765F04" w:rsidP="00FE4794">
            <w:pPr>
              <w:ind w:left="457"/>
              <w:rPr>
                <w:rFonts w:ascii="Segoe UI" w:hAnsi="Segoe UI" w:cs="Segoe UI"/>
                <w:sz w:val="22"/>
                <w:szCs w:val="22"/>
              </w:rPr>
            </w:pPr>
            <w:r w:rsidRPr="00FE4794">
              <w:rPr>
                <w:rFonts w:ascii="Segoe UI" w:hAnsi="Segoe UI" w:cs="Segoe UI"/>
                <w:sz w:val="22"/>
                <w:szCs w:val="22"/>
              </w:rPr>
              <w:t xml:space="preserve">Αριθ. </w:t>
            </w:r>
            <w:proofErr w:type="spellStart"/>
            <w:r w:rsidRPr="00FE4794">
              <w:rPr>
                <w:rFonts w:ascii="Segoe UI" w:hAnsi="Segoe UI" w:cs="Segoe UI"/>
                <w:sz w:val="22"/>
                <w:szCs w:val="22"/>
              </w:rPr>
              <w:t>Πρωτ</w:t>
            </w:r>
            <w:proofErr w:type="spellEnd"/>
            <w:r w:rsidRPr="00FE4794">
              <w:rPr>
                <w:rFonts w:ascii="Segoe UI" w:hAnsi="Segoe UI" w:cs="Segoe UI"/>
                <w:sz w:val="22"/>
                <w:szCs w:val="22"/>
              </w:rPr>
              <w:t>.:</w:t>
            </w:r>
            <w:r w:rsidR="00707B94">
              <w:rPr>
                <w:rFonts w:ascii="Segoe UI" w:hAnsi="Segoe UI" w:cs="Segoe UI"/>
                <w:sz w:val="22"/>
                <w:szCs w:val="22"/>
              </w:rPr>
              <w:t xml:space="preserve"> 278</w:t>
            </w:r>
            <w:r w:rsidRPr="00FE4794">
              <w:rPr>
                <w:rFonts w:ascii="Segoe UI" w:hAnsi="Segoe UI" w:cs="Segoe UI"/>
                <w:sz w:val="22"/>
                <w:szCs w:val="22"/>
              </w:rPr>
              <w:t xml:space="preserve"> </w:t>
            </w:r>
          </w:p>
        </w:tc>
      </w:tr>
      <w:tr w:rsidR="00765F04" w:rsidRPr="00FE4794" w14:paraId="03C90BE6" w14:textId="77777777" w:rsidTr="00FE4794">
        <w:tc>
          <w:tcPr>
            <w:tcW w:w="4253" w:type="dxa"/>
            <w:gridSpan w:val="2"/>
            <w:tcBorders>
              <w:bottom w:val="single" w:sz="4" w:space="0" w:color="auto"/>
            </w:tcBorders>
            <w:vAlign w:val="center"/>
          </w:tcPr>
          <w:p w14:paraId="158F2F82" w14:textId="77777777" w:rsidR="00765F04" w:rsidRPr="00FE4794" w:rsidRDefault="00765F04" w:rsidP="00241266">
            <w:pPr>
              <w:jc w:val="center"/>
              <w:rPr>
                <w:rFonts w:ascii="Segoe UI" w:hAnsi="Segoe UI" w:cs="Segoe UI"/>
                <w:b/>
                <w:bCs/>
                <w:sz w:val="24"/>
                <w:szCs w:val="24"/>
              </w:rPr>
            </w:pPr>
            <w:r w:rsidRPr="00FE4794">
              <w:rPr>
                <w:rFonts w:ascii="Segoe UI" w:hAnsi="Segoe UI" w:cs="Segoe UI"/>
                <w:b/>
                <w:bCs/>
                <w:sz w:val="24"/>
                <w:szCs w:val="24"/>
              </w:rPr>
              <w:t>(Π.Ε.Γ.Δ.Υ.)</w:t>
            </w:r>
          </w:p>
        </w:tc>
        <w:tc>
          <w:tcPr>
            <w:tcW w:w="1276" w:type="dxa"/>
            <w:vAlign w:val="center"/>
          </w:tcPr>
          <w:p w14:paraId="311E448D" w14:textId="77777777" w:rsidR="00765F04" w:rsidRPr="00FE4794" w:rsidRDefault="00765F04" w:rsidP="00241266">
            <w:pPr>
              <w:jc w:val="right"/>
              <w:rPr>
                <w:rFonts w:ascii="Segoe UI" w:hAnsi="Segoe UI" w:cs="Segoe UI"/>
                <w:b/>
                <w:bCs/>
                <w:sz w:val="24"/>
                <w:szCs w:val="24"/>
              </w:rPr>
            </w:pPr>
          </w:p>
        </w:tc>
        <w:tc>
          <w:tcPr>
            <w:tcW w:w="3620" w:type="dxa"/>
            <w:vMerge/>
          </w:tcPr>
          <w:p w14:paraId="24D7BF0D" w14:textId="77777777" w:rsidR="00765F04" w:rsidRPr="00FE4794" w:rsidRDefault="00765F04" w:rsidP="00241266">
            <w:pPr>
              <w:rPr>
                <w:rFonts w:ascii="Segoe UI" w:hAnsi="Segoe UI" w:cs="Segoe UI"/>
                <w:sz w:val="22"/>
                <w:szCs w:val="22"/>
              </w:rPr>
            </w:pPr>
          </w:p>
        </w:tc>
      </w:tr>
      <w:tr w:rsidR="00FE4794" w:rsidRPr="00FE4794" w14:paraId="059ACA7F" w14:textId="77777777" w:rsidTr="00FE4794">
        <w:tc>
          <w:tcPr>
            <w:tcW w:w="1364" w:type="dxa"/>
            <w:tcBorders>
              <w:top w:val="single" w:sz="4" w:space="0" w:color="auto"/>
            </w:tcBorders>
            <w:vAlign w:val="center"/>
          </w:tcPr>
          <w:p w14:paraId="05F8FCD3" w14:textId="77777777" w:rsidR="00FE4794" w:rsidRPr="00FE4794" w:rsidRDefault="00FE4794" w:rsidP="00FE4794">
            <w:pPr>
              <w:jc w:val="right"/>
              <w:rPr>
                <w:rFonts w:ascii="Segoe UI" w:hAnsi="Segoe UI" w:cs="Segoe UI"/>
                <w:bCs/>
                <w:sz w:val="20"/>
              </w:rPr>
            </w:pPr>
            <w:proofErr w:type="spellStart"/>
            <w:r w:rsidRPr="00FE4794">
              <w:rPr>
                <w:rFonts w:ascii="Segoe UI" w:hAnsi="Segoe UI" w:cs="Segoe UI"/>
                <w:bCs/>
                <w:sz w:val="20"/>
              </w:rPr>
              <w:t>Ταχ</w:t>
            </w:r>
            <w:proofErr w:type="spellEnd"/>
            <w:r w:rsidRPr="00FE4794">
              <w:rPr>
                <w:rFonts w:ascii="Segoe UI" w:hAnsi="Segoe UI" w:cs="Segoe UI"/>
                <w:bCs/>
                <w:sz w:val="20"/>
              </w:rPr>
              <w:t>. Δ/</w:t>
            </w:r>
            <w:proofErr w:type="spellStart"/>
            <w:r w:rsidRPr="00FE4794">
              <w:rPr>
                <w:rFonts w:ascii="Segoe UI" w:hAnsi="Segoe UI" w:cs="Segoe UI"/>
                <w:bCs/>
                <w:sz w:val="20"/>
              </w:rPr>
              <w:t>νση</w:t>
            </w:r>
            <w:proofErr w:type="spellEnd"/>
            <w:r w:rsidRPr="00FE4794">
              <w:rPr>
                <w:rFonts w:ascii="Segoe UI" w:hAnsi="Segoe UI" w:cs="Segoe UI"/>
                <w:bCs/>
                <w:sz w:val="20"/>
              </w:rPr>
              <w:t>:</w:t>
            </w:r>
          </w:p>
        </w:tc>
        <w:tc>
          <w:tcPr>
            <w:tcW w:w="2889" w:type="dxa"/>
            <w:tcBorders>
              <w:top w:val="single" w:sz="4" w:space="0" w:color="auto"/>
            </w:tcBorders>
            <w:vAlign w:val="center"/>
          </w:tcPr>
          <w:p w14:paraId="3C07E639" w14:textId="77777777" w:rsidR="00FE4794" w:rsidRPr="00FE4794" w:rsidRDefault="00FE4794" w:rsidP="00FE4794">
            <w:pPr>
              <w:rPr>
                <w:rFonts w:ascii="Segoe UI" w:hAnsi="Segoe UI" w:cs="Segoe UI"/>
                <w:bCs/>
                <w:sz w:val="20"/>
              </w:rPr>
            </w:pPr>
            <w:r w:rsidRPr="00FE4794">
              <w:rPr>
                <w:rFonts w:ascii="Segoe UI" w:hAnsi="Segoe UI" w:cs="Segoe UI"/>
                <w:bCs/>
                <w:sz w:val="20"/>
              </w:rPr>
              <w:t>Αχαρνών 2 (Γραφείο 112)</w:t>
            </w:r>
          </w:p>
        </w:tc>
        <w:tc>
          <w:tcPr>
            <w:tcW w:w="1276" w:type="dxa"/>
            <w:vAlign w:val="center"/>
          </w:tcPr>
          <w:p w14:paraId="1617DBB2" w14:textId="71E9D99E" w:rsidR="00FE4794" w:rsidRPr="00FE4794" w:rsidRDefault="00FE4794" w:rsidP="0021225A">
            <w:pPr>
              <w:jc w:val="right"/>
              <w:rPr>
                <w:rFonts w:ascii="Segoe UI" w:hAnsi="Segoe UI" w:cs="Segoe UI"/>
                <w:b/>
                <w:bCs/>
                <w:sz w:val="24"/>
                <w:szCs w:val="24"/>
              </w:rPr>
            </w:pPr>
          </w:p>
        </w:tc>
        <w:tc>
          <w:tcPr>
            <w:tcW w:w="3620" w:type="dxa"/>
            <w:vAlign w:val="center"/>
          </w:tcPr>
          <w:p w14:paraId="2D433025" w14:textId="3AC003B1" w:rsidR="00FE4794" w:rsidRPr="00FE4794" w:rsidRDefault="00FE4794" w:rsidP="00C34297">
            <w:pPr>
              <w:rPr>
                <w:rFonts w:ascii="Segoe UI" w:hAnsi="Segoe UI" w:cs="Segoe UI"/>
                <w:sz w:val="22"/>
                <w:szCs w:val="22"/>
              </w:rPr>
            </w:pPr>
          </w:p>
        </w:tc>
      </w:tr>
      <w:tr w:rsidR="00FE4794" w:rsidRPr="00FE4794" w14:paraId="77F84608" w14:textId="77777777" w:rsidTr="00FE4794">
        <w:tc>
          <w:tcPr>
            <w:tcW w:w="1364" w:type="dxa"/>
            <w:vAlign w:val="center"/>
          </w:tcPr>
          <w:p w14:paraId="1E570F74" w14:textId="77777777" w:rsidR="00FE4794" w:rsidRPr="00FE4794" w:rsidRDefault="00FE4794" w:rsidP="00FE4794">
            <w:pPr>
              <w:jc w:val="right"/>
              <w:rPr>
                <w:rFonts w:ascii="Segoe UI" w:hAnsi="Segoe UI" w:cs="Segoe UI"/>
                <w:bCs/>
                <w:sz w:val="20"/>
              </w:rPr>
            </w:pPr>
          </w:p>
        </w:tc>
        <w:tc>
          <w:tcPr>
            <w:tcW w:w="2889" w:type="dxa"/>
            <w:vAlign w:val="center"/>
          </w:tcPr>
          <w:p w14:paraId="0CF89A27" w14:textId="77777777" w:rsidR="00FE4794" w:rsidRPr="00FE4794" w:rsidRDefault="00FE4794" w:rsidP="00FE4794">
            <w:pPr>
              <w:rPr>
                <w:rFonts w:ascii="Segoe UI" w:hAnsi="Segoe UI" w:cs="Segoe UI"/>
                <w:bCs/>
                <w:sz w:val="20"/>
              </w:rPr>
            </w:pPr>
            <w:r w:rsidRPr="00FE4794">
              <w:rPr>
                <w:rFonts w:ascii="Segoe UI" w:hAnsi="Segoe UI" w:cs="Segoe UI"/>
                <w:bCs/>
                <w:sz w:val="20"/>
              </w:rPr>
              <w:t>101 76  Αθήνα</w:t>
            </w:r>
          </w:p>
        </w:tc>
        <w:tc>
          <w:tcPr>
            <w:tcW w:w="1276" w:type="dxa"/>
            <w:vAlign w:val="center"/>
          </w:tcPr>
          <w:p w14:paraId="383E88CF" w14:textId="77777777" w:rsidR="00FE4794" w:rsidRPr="00FE4794" w:rsidRDefault="00FE4794" w:rsidP="0021225A">
            <w:pPr>
              <w:jc w:val="right"/>
              <w:rPr>
                <w:rFonts w:ascii="Segoe UI" w:hAnsi="Segoe UI" w:cs="Segoe UI"/>
                <w:b/>
                <w:bCs/>
                <w:sz w:val="24"/>
                <w:szCs w:val="24"/>
              </w:rPr>
            </w:pPr>
          </w:p>
        </w:tc>
        <w:tc>
          <w:tcPr>
            <w:tcW w:w="3620" w:type="dxa"/>
            <w:vAlign w:val="center"/>
          </w:tcPr>
          <w:p w14:paraId="47BEA622" w14:textId="334E89CC" w:rsidR="00FE4794" w:rsidRPr="00FE4794" w:rsidRDefault="00FE4794" w:rsidP="00C34297">
            <w:pPr>
              <w:rPr>
                <w:rFonts w:ascii="Segoe UI" w:hAnsi="Segoe UI" w:cs="Segoe UI"/>
                <w:sz w:val="22"/>
                <w:szCs w:val="22"/>
              </w:rPr>
            </w:pPr>
          </w:p>
        </w:tc>
      </w:tr>
      <w:tr w:rsidR="00FE4794" w:rsidRPr="00FE4794" w14:paraId="7D00A913" w14:textId="77777777" w:rsidTr="00FE4794">
        <w:tc>
          <w:tcPr>
            <w:tcW w:w="1364" w:type="dxa"/>
            <w:vAlign w:val="center"/>
          </w:tcPr>
          <w:p w14:paraId="0AA39F64" w14:textId="77777777" w:rsidR="00FE4794" w:rsidRPr="00FE4794" w:rsidRDefault="00FE4794" w:rsidP="00FE4794">
            <w:pPr>
              <w:jc w:val="right"/>
              <w:rPr>
                <w:rFonts w:ascii="Segoe UI" w:hAnsi="Segoe UI" w:cs="Segoe UI"/>
                <w:bCs/>
                <w:sz w:val="20"/>
              </w:rPr>
            </w:pPr>
            <w:proofErr w:type="spellStart"/>
            <w:r w:rsidRPr="00FE4794">
              <w:rPr>
                <w:rFonts w:ascii="Segoe UI" w:hAnsi="Segoe UI" w:cs="Segoe UI"/>
                <w:bCs/>
                <w:sz w:val="20"/>
              </w:rPr>
              <w:t>Τηλ</w:t>
            </w:r>
            <w:proofErr w:type="spellEnd"/>
            <w:r w:rsidRPr="00FE4794">
              <w:rPr>
                <w:rFonts w:ascii="Segoe UI" w:hAnsi="Segoe UI" w:cs="Segoe UI"/>
                <w:bCs/>
                <w:sz w:val="20"/>
              </w:rPr>
              <w:t>:</w:t>
            </w:r>
          </w:p>
        </w:tc>
        <w:tc>
          <w:tcPr>
            <w:tcW w:w="2889" w:type="dxa"/>
            <w:vAlign w:val="center"/>
          </w:tcPr>
          <w:p w14:paraId="422663D2" w14:textId="77777777" w:rsidR="00FE4794" w:rsidRPr="00FE4794" w:rsidRDefault="00FE4794" w:rsidP="00FE4794">
            <w:pPr>
              <w:rPr>
                <w:rFonts w:ascii="Segoe UI" w:hAnsi="Segoe UI" w:cs="Segoe UI"/>
                <w:bCs/>
                <w:sz w:val="20"/>
              </w:rPr>
            </w:pPr>
            <w:r w:rsidRPr="00FE4794">
              <w:rPr>
                <w:rFonts w:ascii="Segoe UI" w:hAnsi="Segoe UI" w:cs="Segoe UI"/>
                <w:bCs/>
                <w:sz w:val="20"/>
              </w:rPr>
              <w:t>210 212 4133 / 4309</w:t>
            </w:r>
          </w:p>
        </w:tc>
        <w:tc>
          <w:tcPr>
            <w:tcW w:w="1276" w:type="dxa"/>
          </w:tcPr>
          <w:p w14:paraId="55D0345F" w14:textId="5964C77C" w:rsidR="00FE4794" w:rsidRPr="00F90656" w:rsidRDefault="00FE4794" w:rsidP="00FE4794">
            <w:pPr>
              <w:jc w:val="right"/>
              <w:rPr>
                <w:rFonts w:ascii="Segoe UI" w:hAnsi="Segoe UI" w:cs="Segoe UI"/>
                <w:b/>
                <w:bCs/>
                <w:sz w:val="22"/>
                <w:szCs w:val="22"/>
              </w:rPr>
            </w:pPr>
            <w:r w:rsidRPr="00F90656">
              <w:rPr>
                <w:rFonts w:ascii="Segoe UI" w:hAnsi="Segoe UI" w:cs="Segoe UI"/>
                <w:b/>
                <w:bCs/>
                <w:sz w:val="22"/>
                <w:szCs w:val="22"/>
              </w:rPr>
              <w:t>ΠΡΟΣ:</w:t>
            </w:r>
          </w:p>
        </w:tc>
        <w:tc>
          <w:tcPr>
            <w:tcW w:w="3620" w:type="dxa"/>
            <w:vMerge w:val="restart"/>
          </w:tcPr>
          <w:p w14:paraId="3F7B8A07" w14:textId="77777777" w:rsidR="00DC2BAD" w:rsidRPr="00F90656" w:rsidRDefault="00DC2BAD" w:rsidP="00DC2BAD">
            <w:pPr>
              <w:rPr>
                <w:rFonts w:ascii="Segoe UI" w:hAnsi="Segoe UI" w:cs="Segoe UI"/>
                <w:sz w:val="22"/>
                <w:szCs w:val="22"/>
              </w:rPr>
            </w:pPr>
            <w:r w:rsidRPr="00F90656">
              <w:rPr>
                <w:rFonts w:ascii="Segoe UI" w:hAnsi="Segoe UI" w:cs="Segoe UI"/>
                <w:sz w:val="22"/>
                <w:szCs w:val="22"/>
              </w:rPr>
              <w:t>Υπουργό Αγροτικής Ανάπτυξης &amp; Τροφίμων</w:t>
            </w:r>
          </w:p>
          <w:p w14:paraId="016B17E5" w14:textId="77777777" w:rsidR="00DC2BAD" w:rsidRPr="00F90656" w:rsidRDefault="00DC2BAD" w:rsidP="00DC2BAD">
            <w:pPr>
              <w:rPr>
                <w:rFonts w:ascii="Segoe UI" w:hAnsi="Segoe UI" w:cs="Segoe UI"/>
                <w:sz w:val="22"/>
                <w:szCs w:val="22"/>
              </w:rPr>
            </w:pPr>
            <w:r w:rsidRPr="00F90656">
              <w:rPr>
                <w:rFonts w:ascii="Segoe UI" w:hAnsi="Segoe UI" w:cs="Segoe UI"/>
                <w:sz w:val="22"/>
                <w:szCs w:val="22"/>
              </w:rPr>
              <w:t>κ. Κωνσταντίνο Τσιάρα</w:t>
            </w:r>
          </w:p>
          <w:p w14:paraId="5EC9C112" w14:textId="3DFD74ED" w:rsidR="00D42C4E" w:rsidRPr="00F90656" w:rsidRDefault="00D42C4E" w:rsidP="00FE4794">
            <w:pPr>
              <w:rPr>
                <w:rFonts w:ascii="Segoe UI" w:hAnsi="Segoe UI" w:cs="Segoe UI"/>
                <w:bCs/>
                <w:sz w:val="22"/>
                <w:szCs w:val="22"/>
              </w:rPr>
            </w:pPr>
          </w:p>
        </w:tc>
      </w:tr>
      <w:tr w:rsidR="00FE4794" w:rsidRPr="00FE4794" w14:paraId="56D610D6" w14:textId="77777777" w:rsidTr="00FE4794">
        <w:tc>
          <w:tcPr>
            <w:tcW w:w="1364" w:type="dxa"/>
            <w:vAlign w:val="center"/>
          </w:tcPr>
          <w:p w14:paraId="1D63406E" w14:textId="77777777" w:rsidR="00FE4794" w:rsidRPr="00FE4794" w:rsidRDefault="00FE4794" w:rsidP="00FE4794">
            <w:pPr>
              <w:jc w:val="right"/>
              <w:rPr>
                <w:rFonts w:ascii="Segoe UI" w:hAnsi="Segoe UI" w:cs="Segoe UI"/>
                <w:bCs/>
                <w:sz w:val="20"/>
              </w:rPr>
            </w:pPr>
            <w:proofErr w:type="spellStart"/>
            <w:r w:rsidRPr="00FE4794">
              <w:rPr>
                <w:rFonts w:ascii="Segoe UI" w:hAnsi="Segoe UI" w:cs="Segoe UI"/>
                <w:bCs/>
                <w:sz w:val="20"/>
              </w:rPr>
              <w:t>Κιν</w:t>
            </w:r>
            <w:proofErr w:type="spellEnd"/>
            <w:r w:rsidRPr="00FE4794">
              <w:rPr>
                <w:rFonts w:ascii="Segoe UI" w:hAnsi="Segoe UI" w:cs="Segoe UI"/>
                <w:bCs/>
                <w:sz w:val="20"/>
              </w:rPr>
              <w:t>:</w:t>
            </w:r>
          </w:p>
        </w:tc>
        <w:tc>
          <w:tcPr>
            <w:tcW w:w="2889" w:type="dxa"/>
            <w:vAlign w:val="center"/>
          </w:tcPr>
          <w:p w14:paraId="03AB7FA0" w14:textId="2714D53A" w:rsidR="00FE4794" w:rsidRPr="00FE4794" w:rsidRDefault="00FE4794" w:rsidP="00FE4794">
            <w:pPr>
              <w:rPr>
                <w:rFonts w:ascii="Segoe UI" w:hAnsi="Segoe UI" w:cs="Segoe UI"/>
                <w:bCs/>
                <w:sz w:val="20"/>
              </w:rPr>
            </w:pPr>
            <w:r w:rsidRPr="00FE4794">
              <w:rPr>
                <w:rFonts w:ascii="Segoe UI" w:hAnsi="Segoe UI" w:cs="Segoe UI"/>
                <w:bCs/>
                <w:sz w:val="20"/>
              </w:rPr>
              <w:t>69</w:t>
            </w:r>
            <w:r w:rsidR="006A310E">
              <w:rPr>
                <w:rFonts w:ascii="Segoe UI" w:hAnsi="Segoe UI" w:cs="Segoe UI"/>
                <w:bCs/>
                <w:sz w:val="20"/>
              </w:rPr>
              <w:t xml:space="preserve">44 967374 / </w:t>
            </w:r>
            <w:r w:rsidR="00137EC0">
              <w:rPr>
                <w:rFonts w:ascii="Segoe UI" w:hAnsi="Segoe UI" w:cs="Segoe UI"/>
                <w:bCs/>
                <w:sz w:val="20"/>
              </w:rPr>
              <w:t>6945 481945</w:t>
            </w:r>
          </w:p>
        </w:tc>
        <w:tc>
          <w:tcPr>
            <w:tcW w:w="1276" w:type="dxa"/>
            <w:vAlign w:val="center"/>
          </w:tcPr>
          <w:p w14:paraId="654BD16C" w14:textId="349095F7" w:rsidR="00FE4794" w:rsidRPr="00F90656" w:rsidRDefault="00FE4794" w:rsidP="00C34297">
            <w:pPr>
              <w:jc w:val="right"/>
              <w:rPr>
                <w:rFonts w:ascii="Segoe UI" w:hAnsi="Segoe UI" w:cs="Segoe UI"/>
                <w:b/>
                <w:bCs/>
                <w:sz w:val="22"/>
                <w:szCs w:val="22"/>
              </w:rPr>
            </w:pPr>
          </w:p>
        </w:tc>
        <w:tc>
          <w:tcPr>
            <w:tcW w:w="3620" w:type="dxa"/>
            <w:vMerge/>
            <w:vAlign w:val="center"/>
          </w:tcPr>
          <w:p w14:paraId="39499496" w14:textId="62355F29" w:rsidR="00FE4794" w:rsidRPr="00F90656" w:rsidRDefault="00FE4794" w:rsidP="00C34297">
            <w:pPr>
              <w:rPr>
                <w:rFonts w:ascii="Segoe UI" w:hAnsi="Segoe UI" w:cs="Segoe UI"/>
                <w:bCs/>
                <w:sz w:val="22"/>
                <w:szCs w:val="22"/>
              </w:rPr>
            </w:pPr>
          </w:p>
        </w:tc>
      </w:tr>
      <w:tr w:rsidR="00FE4794" w:rsidRPr="00FE4794" w14:paraId="69DAB94D" w14:textId="77777777" w:rsidTr="00FE4794">
        <w:tc>
          <w:tcPr>
            <w:tcW w:w="1364" w:type="dxa"/>
            <w:vAlign w:val="center"/>
          </w:tcPr>
          <w:p w14:paraId="6D50D37B" w14:textId="77777777" w:rsidR="00FE4794" w:rsidRPr="00FE4794" w:rsidRDefault="00FE4794" w:rsidP="00FE4794">
            <w:pPr>
              <w:jc w:val="right"/>
              <w:rPr>
                <w:rFonts w:ascii="Segoe UI" w:hAnsi="Segoe UI" w:cs="Segoe UI"/>
                <w:bCs/>
                <w:sz w:val="20"/>
              </w:rPr>
            </w:pPr>
            <w:r w:rsidRPr="00FE4794">
              <w:rPr>
                <w:rFonts w:ascii="Segoe UI" w:hAnsi="Segoe UI" w:cs="Segoe UI"/>
                <w:bCs/>
                <w:sz w:val="20"/>
                <w:lang w:val="en-US"/>
              </w:rPr>
              <w:t>E</w:t>
            </w:r>
            <w:r w:rsidRPr="00FE4794">
              <w:rPr>
                <w:rFonts w:ascii="Segoe UI" w:hAnsi="Segoe UI" w:cs="Segoe UI"/>
                <w:bCs/>
                <w:sz w:val="20"/>
              </w:rPr>
              <w:t>-</w:t>
            </w:r>
            <w:r w:rsidRPr="00FE4794">
              <w:rPr>
                <w:rFonts w:ascii="Segoe UI" w:hAnsi="Segoe UI" w:cs="Segoe UI"/>
                <w:bCs/>
                <w:sz w:val="20"/>
                <w:lang w:val="en-US"/>
              </w:rPr>
              <w:t>mail</w:t>
            </w:r>
            <w:r w:rsidRPr="00FE4794">
              <w:rPr>
                <w:rFonts w:ascii="Segoe UI" w:hAnsi="Segoe UI" w:cs="Segoe UI"/>
                <w:bCs/>
                <w:sz w:val="20"/>
              </w:rPr>
              <w:t>:</w:t>
            </w:r>
          </w:p>
        </w:tc>
        <w:tc>
          <w:tcPr>
            <w:tcW w:w="2889" w:type="dxa"/>
            <w:vAlign w:val="center"/>
          </w:tcPr>
          <w:p w14:paraId="50CE0B8C" w14:textId="20821F59" w:rsidR="00FE4794" w:rsidRPr="006A310E" w:rsidRDefault="00847D70" w:rsidP="00FE4794">
            <w:pPr>
              <w:rPr>
                <w:rFonts w:ascii="Segoe UI" w:hAnsi="Segoe UI" w:cs="Segoe UI"/>
                <w:b/>
                <w:bCs/>
                <w:sz w:val="20"/>
                <w:lang w:val="en-US"/>
              </w:rPr>
            </w:pPr>
            <w:hyperlink r:id="rId9" w:history="1">
              <w:r w:rsidR="00FE4794" w:rsidRPr="006A310E">
                <w:rPr>
                  <w:rStyle w:val="-"/>
                  <w:rFonts w:ascii="Segoe UI" w:hAnsi="Segoe UI" w:cs="Segoe UI"/>
                  <w:b/>
                  <w:bCs/>
                  <w:color w:val="002060"/>
                  <w:sz w:val="20"/>
                  <w:u w:val="none"/>
                  <w:lang w:val="en-US"/>
                </w:rPr>
                <w:t>pegdy</w:t>
              </w:r>
              <w:r w:rsidR="00FE4794" w:rsidRPr="006A310E">
                <w:rPr>
                  <w:rStyle w:val="-"/>
                  <w:rFonts w:ascii="Segoe UI" w:hAnsi="Segoe UI" w:cs="Segoe UI"/>
                  <w:b/>
                  <w:bCs/>
                  <w:color w:val="002060"/>
                  <w:sz w:val="20"/>
                  <w:u w:val="none"/>
                </w:rPr>
                <w:t>.</w:t>
              </w:r>
              <w:r w:rsidR="00FE4794" w:rsidRPr="006A310E">
                <w:rPr>
                  <w:rStyle w:val="-"/>
                  <w:rFonts w:ascii="Segoe UI" w:hAnsi="Segoe UI" w:cs="Segoe UI"/>
                  <w:b/>
                  <w:bCs/>
                  <w:color w:val="002060"/>
                  <w:sz w:val="20"/>
                  <w:u w:val="none"/>
                  <w:lang w:val="en-US"/>
                </w:rPr>
                <w:t>geoponoi</w:t>
              </w:r>
              <w:r w:rsidR="00FE4794" w:rsidRPr="006A310E">
                <w:rPr>
                  <w:rStyle w:val="-"/>
                  <w:rFonts w:ascii="Segoe UI" w:hAnsi="Segoe UI" w:cs="Segoe UI"/>
                  <w:b/>
                  <w:bCs/>
                  <w:color w:val="002060"/>
                  <w:sz w:val="20"/>
                  <w:u w:val="none"/>
                </w:rPr>
                <w:t>@</w:t>
              </w:r>
              <w:r w:rsidR="00FE4794" w:rsidRPr="006A310E">
                <w:rPr>
                  <w:rStyle w:val="-"/>
                  <w:rFonts w:ascii="Segoe UI" w:hAnsi="Segoe UI" w:cs="Segoe UI"/>
                  <w:b/>
                  <w:bCs/>
                  <w:color w:val="002060"/>
                  <w:sz w:val="20"/>
                  <w:u w:val="none"/>
                  <w:lang w:val="en-US"/>
                </w:rPr>
                <w:t>gmail</w:t>
              </w:r>
              <w:r w:rsidR="00FE4794" w:rsidRPr="006A310E">
                <w:rPr>
                  <w:rStyle w:val="-"/>
                  <w:rFonts w:ascii="Segoe UI" w:hAnsi="Segoe UI" w:cs="Segoe UI"/>
                  <w:b/>
                  <w:bCs/>
                  <w:color w:val="002060"/>
                  <w:sz w:val="20"/>
                  <w:u w:val="none"/>
                </w:rPr>
                <w:t>.</w:t>
              </w:r>
              <w:r w:rsidR="00FE4794" w:rsidRPr="006A310E">
                <w:rPr>
                  <w:rStyle w:val="-"/>
                  <w:rFonts w:ascii="Segoe UI" w:hAnsi="Segoe UI" w:cs="Segoe UI"/>
                  <w:b/>
                  <w:bCs/>
                  <w:color w:val="002060"/>
                  <w:sz w:val="20"/>
                  <w:u w:val="none"/>
                  <w:lang w:val="en-US"/>
                </w:rPr>
                <w:t>com</w:t>
              </w:r>
            </w:hyperlink>
            <w:r w:rsidR="006A310E" w:rsidRPr="006A310E">
              <w:rPr>
                <w:rFonts w:ascii="Segoe UI" w:hAnsi="Segoe UI" w:cs="Segoe UI"/>
                <w:b/>
                <w:bCs/>
                <w:color w:val="002060"/>
                <w:sz w:val="20"/>
              </w:rPr>
              <w:t xml:space="preserve"> </w:t>
            </w:r>
          </w:p>
        </w:tc>
        <w:tc>
          <w:tcPr>
            <w:tcW w:w="1276" w:type="dxa"/>
            <w:vAlign w:val="center"/>
          </w:tcPr>
          <w:p w14:paraId="0B9DC910" w14:textId="77777777" w:rsidR="00FE4794" w:rsidRPr="00F90656" w:rsidRDefault="00FE4794" w:rsidP="00AA2F43">
            <w:pPr>
              <w:jc w:val="right"/>
              <w:rPr>
                <w:rFonts w:ascii="Segoe UI" w:hAnsi="Segoe UI" w:cs="Segoe UI"/>
                <w:b/>
                <w:bCs/>
                <w:sz w:val="22"/>
                <w:szCs w:val="22"/>
              </w:rPr>
            </w:pPr>
          </w:p>
        </w:tc>
        <w:tc>
          <w:tcPr>
            <w:tcW w:w="3620" w:type="dxa"/>
            <w:vMerge/>
            <w:vAlign w:val="center"/>
          </w:tcPr>
          <w:p w14:paraId="40892EF1" w14:textId="77777777" w:rsidR="00FE4794" w:rsidRPr="00F90656" w:rsidRDefault="00FE4794" w:rsidP="00E35294">
            <w:pPr>
              <w:rPr>
                <w:rFonts w:ascii="Segoe UI" w:hAnsi="Segoe UI" w:cs="Segoe UI"/>
                <w:bCs/>
                <w:sz w:val="22"/>
                <w:szCs w:val="22"/>
              </w:rPr>
            </w:pPr>
          </w:p>
        </w:tc>
      </w:tr>
      <w:tr w:rsidR="00FE4794" w:rsidRPr="00FE4794" w14:paraId="1D1C53B8" w14:textId="77777777" w:rsidTr="00FE4794">
        <w:tc>
          <w:tcPr>
            <w:tcW w:w="1364" w:type="dxa"/>
            <w:vAlign w:val="center"/>
          </w:tcPr>
          <w:p w14:paraId="75F8A834" w14:textId="77777777" w:rsidR="00FE4794" w:rsidRPr="00FE4794" w:rsidRDefault="00FE4794" w:rsidP="00241266">
            <w:pPr>
              <w:jc w:val="right"/>
              <w:rPr>
                <w:rFonts w:ascii="Segoe UI" w:hAnsi="Segoe UI" w:cs="Segoe UI"/>
                <w:bCs/>
                <w:sz w:val="20"/>
                <w:lang w:val="en-US"/>
              </w:rPr>
            </w:pPr>
            <w:bookmarkStart w:id="0" w:name="_GoBack"/>
            <w:bookmarkEnd w:id="0"/>
          </w:p>
        </w:tc>
        <w:tc>
          <w:tcPr>
            <w:tcW w:w="2889" w:type="dxa"/>
          </w:tcPr>
          <w:p w14:paraId="5F59C6F4" w14:textId="77777777" w:rsidR="00FE4794" w:rsidRPr="00FE4794" w:rsidRDefault="00FE4794" w:rsidP="00241266">
            <w:pPr>
              <w:rPr>
                <w:rFonts w:ascii="Segoe UI" w:hAnsi="Segoe UI" w:cs="Segoe UI"/>
                <w:sz w:val="20"/>
              </w:rPr>
            </w:pPr>
          </w:p>
        </w:tc>
        <w:tc>
          <w:tcPr>
            <w:tcW w:w="1276" w:type="dxa"/>
            <w:vAlign w:val="center"/>
          </w:tcPr>
          <w:p w14:paraId="1232666B" w14:textId="435999B6" w:rsidR="00FE4794" w:rsidRPr="00F90656" w:rsidRDefault="00D42C4E" w:rsidP="00AA2F43">
            <w:pPr>
              <w:jc w:val="right"/>
              <w:rPr>
                <w:rFonts w:ascii="Segoe UI" w:hAnsi="Segoe UI" w:cs="Segoe UI"/>
                <w:b/>
                <w:bCs/>
                <w:sz w:val="22"/>
                <w:szCs w:val="22"/>
              </w:rPr>
            </w:pPr>
            <w:r w:rsidRPr="00F90656">
              <w:rPr>
                <w:rFonts w:ascii="Segoe UI" w:hAnsi="Segoe UI" w:cs="Segoe UI"/>
                <w:b/>
                <w:bCs/>
                <w:sz w:val="22"/>
                <w:szCs w:val="22"/>
              </w:rPr>
              <w:t>ΚΟΙΝ.:</w:t>
            </w:r>
          </w:p>
        </w:tc>
        <w:tc>
          <w:tcPr>
            <w:tcW w:w="3620" w:type="dxa"/>
            <w:vAlign w:val="center"/>
          </w:tcPr>
          <w:p w14:paraId="549CC41C" w14:textId="11D520A5" w:rsidR="00FE4794" w:rsidRPr="00F90656" w:rsidRDefault="00DC2BAD" w:rsidP="00E35294">
            <w:pPr>
              <w:rPr>
                <w:rFonts w:ascii="Segoe UI" w:hAnsi="Segoe UI" w:cs="Segoe UI"/>
                <w:bCs/>
                <w:sz w:val="22"/>
                <w:szCs w:val="22"/>
              </w:rPr>
            </w:pPr>
            <w:r w:rsidRPr="00F90656">
              <w:rPr>
                <w:rFonts w:ascii="Segoe UI" w:hAnsi="Segoe UI" w:cs="Segoe UI"/>
                <w:bCs/>
                <w:sz w:val="22"/>
                <w:szCs w:val="22"/>
              </w:rPr>
              <w:t>Ως ΠΔ</w:t>
            </w:r>
          </w:p>
        </w:tc>
      </w:tr>
    </w:tbl>
    <w:p w14:paraId="5D2E2967" w14:textId="77777777" w:rsidR="00FE4794" w:rsidRDefault="00FE4794" w:rsidP="00B15FAB">
      <w:pPr>
        <w:spacing w:line="360" w:lineRule="auto"/>
        <w:ind w:left="5040"/>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0"/>
      </w:tblGrid>
      <w:tr w:rsidR="00FE4794" w14:paraId="03D7377C" w14:textId="77777777" w:rsidTr="00FE4794">
        <w:tc>
          <w:tcPr>
            <w:tcW w:w="988" w:type="dxa"/>
          </w:tcPr>
          <w:p w14:paraId="562A7754" w14:textId="6A6B3EF7" w:rsidR="00FE4794" w:rsidRPr="00D42C4E" w:rsidRDefault="00FE4794" w:rsidP="00FE4794">
            <w:pPr>
              <w:spacing w:line="360" w:lineRule="auto"/>
              <w:jc w:val="both"/>
              <w:rPr>
                <w:rFonts w:ascii="Segoe UI" w:hAnsi="Segoe UI" w:cs="Segoe UI"/>
                <w:b/>
                <w:sz w:val="22"/>
                <w:szCs w:val="22"/>
              </w:rPr>
            </w:pPr>
            <w:r w:rsidRPr="00D42C4E">
              <w:rPr>
                <w:rFonts w:ascii="Segoe UI" w:hAnsi="Segoe UI" w:cs="Segoe UI"/>
                <w:b/>
                <w:sz w:val="22"/>
                <w:szCs w:val="22"/>
              </w:rPr>
              <w:t>ΘΕΜΑ:</w:t>
            </w:r>
          </w:p>
        </w:tc>
        <w:tc>
          <w:tcPr>
            <w:tcW w:w="8640" w:type="dxa"/>
          </w:tcPr>
          <w:p w14:paraId="3630A92F" w14:textId="4348D570" w:rsidR="00FE4794" w:rsidRPr="00D42C4E" w:rsidRDefault="00A8497A" w:rsidP="00FE4794">
            <w:pPr>
              <w:spacing w:line="360" w:lineRule="auto"/>
              <w:jc w:val="both"/>
              <w:rPr>
                <w:rFonts w:ascii="Segoe UI" w:hAnsi="Segoe UI" w:cs="Segoe UI"/>
                <w:b/>
                <w:sz w:val="22"/>
                <w:szCs w:val="22"/>
              </w:rPr>
            </w:pPr>
            <w:r>
              <w:rPr>
                <w:rFonts w:ascii="Segoe UI" w:hAnsi="Segoe UI" w:cs="Segoe UI"/>
                <w:sz w:val="22"/>
                <w:szCs w:val="22"/>
              </w:rPr>
              <w:t>Ε</w:t>
            </w:r>
            <w:r w:rsidRPr="00A8497A">
              <w:rPr>
                <w:rFonts w:ascii="Segoe UI" w:hAnsi="Segoe UI" w:cs="Segoe UI"/>
                <w:sz w:val="22"/>
                <w:szCs w:val="22"/>
              </w:rPr>
              <w:t>νιαία πολιτική αναγνώρισης της πρόσθετης ελεγκτικής εργασίας των γεωπόνων</w:t>
            </w:r>
          </w:p>
        </w:tc>
      </w:tr>
    </w:tbl>
    <w:p w14:paraId="5324DE30" w14:textId="77777777" w:rsidR="00FE4794" w:rsidRDefault="00FE4794" w:rsidP="00FE4794">
      <w:pPr>
        <w:spacing w:line="360" w:lineRule="auto"/>
        <w:ind w:firstLine="567"/>
        <w:jc w:val="both"/>
        <w:rPr>
          <w:rFonts w:ascii="Segoe UI" w:hAnsi="Segoe UI" w:cs="Segoe UI"/>
          <w:sz w:val="22"/>
          <w:szCs w:val="16"/>
        </w:rPr>
      </w:pPr>
    </w:p>
    <w:p w14:paraId="76007564"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Αξιότιμε κύριε Υπουργέ,</w:t>
      </w:r>
    </w:p>
    <w:p w14:paraId="0AA46615"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Η Πανελλήνια Ένωση Γεωπόνων Δημοσίων Υπαλλήλων (ΠΕΓΔΥ), εκπροσωπώντας τους γεωπόνους που υπηρετούν στο σύνολο των δομών του δημοσίου τομέα, επιθυμεί να θέσει υπόψη σας ένα ζήτημα με σαφή θεσμική, διοικητική και πολιτική διάσταση, το οποίο συνδέεται άμεσα με την αποτελεσματικότητα και την αξιοπιστία του ελεγκτικού μηχανισμού του Υπουργείου.</w:t>
      </w:r>
    </w:p>
    <w:p w14:paraId="5FECE4B5"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Η πρόσφατη θεσμοθέτηση αποζημίωσης για τους υπαλλήλους που συμμετέχουν εκτάκτως στα ελεγκτικά κλιμάκια του ΟΠΕΚΕΠΕ αποτελεί, κατά την εκτίμησή μας, μια θετική και ουσιαστική εξέλιξη. Για πρώτη φορά αναγνωρίζεται με σαφή και θεσμικό τρόπο ότι η ελεγκτική δραστηριότητα συνιστά πρόσθετη εργασία αυξημένης ευθύνης, πέραν των συνήθων υπηρεσιακών καθηκόντων. Αναμφίβολα είναι μια κίνηση που εναρμονίζεται με σύγχρονες αρχές διοίκησης ανθρώπινου δυναμικού και ενίσχυσης της αξιοπιστίας των κρατικών ελέγχων.</w:t>
      </w:r>
    </w:p>
    <w:p w14:paraId="1E0ECC9F"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Ωστόσο, η εφαρμογή της ρύθμισης αποκλειστικά σε συγκεκριμένο πεδίο ελέγχων αναδεικνύει μια σειρά εύλογων και ουσιαστικών προβληματισμών, οι οποίοι αφορούν:</w:t>
      </w:r>
    </w:p>
    <w:p w14:paraId="38CCB393" w14:textId="77777777" w:rsidR="00E1472B" w:rsidRPr="00E1472B" w:rsidRDefault="00E1472B" w:rsidP="00E1472B">
      <w:pPr>
        <w:pStyle w:val="ae"/>
        <w:numPr>
          <w:ilvl w:val="0"/>
          <w:numId w:val="9"/>
        </w:numPr>
        <w:spacing w:after="120" w:line="360" w:lineRule="auto"/>
        <w:ind w:left="567" w:hanging="283"/>
        <w:jc w:val="both"/>
        <w:rPr>
          <w:rFonts w:ascii="Segoe UI" w:hAnsi="Segoe UI" w:cs="Segoe UI"/>
          <w:sz w:val="22"/>
          <w:szCs w:val="16"/>
        </w:rPr>
      </w:pPr>
      <w:r w:rsidRPr="00E1472B">
        <w:rPr>
          <w:rFonts w:ascii="Segoe UI" w:hAnsi="Segoe UI" w:cs="Segoe UI"/>
          <w:sz w:val="22"/>
          <w:szCs w:val="16"/>
        </w:rPr>
        <w:t>τη δημοσιονομική επιβάρυνση των Υπηρεσιών προέλευσης, οι οποίες καλούνται να καλύψουν το κόστος των ελέγχων του ΟΠΕΚΕΠΕ, με κίνδυνο να περιορίζεται η δυνατότητα χρηματοδότησης άλλων αναγκαίων λειτουργικών δαπανών τους,</w:t>
      </w:r>
    </w:p>
    <w:p w14:paraId="2011D0A4" w14:textId="77777777" w:rsidR="00E1472B" w:rsidRPr="00E1472B" w:rsidRDefault="00E1472B" w:rsidP="00E1472B">
      <w:pPr>
        <w:pStyle w:val="ae"/>
        <w:numPr>
          <w:ilvl w:val="0"/>
          <w:numId w:val="9"/>
        </w:numPr>
        <w:spacing w:after="120" w:line="360" w:lineRule="auto"/>
        <w:ind w:left="567" w:hanging="283"/>
        <w:jc w:val="both"/>
        <w:rPr>
          <w:rFonts w:ascii="Segoe UI" w:hAnsi="Segoe UI" w:cs="Segoe UI"/>
          <w:sz w:val="22"/>
          <w:szCs w:val="16"/>
        </w:rPr>
      </w:pPr>
      <w:r w:rsidRPr="00E1472B">
        <w:rPr>
          <w:rFonts w:ascii="Segoe UI" w:hAnsi="Segoe UI" w:cs="Segoe UI"/>
          <w:sz w:val="22"/>
          <w:szCs w:val="16"/>
        </w:rPr>
        <w:t xml:space="preserve">την περαιτέρω αποδυνάμωση ήδη </w:t>
      </w:r>
      <w:proofErr w:type="spellStart"/>
      <w:r w:rsidRPr="00E1472B">
        <w:rPr>
          <w:rFonts w:ascii="Segoe UI" w:hAnsi="Segoe UI" w:cs="Segoe UI"/>
          <w:sz w:val="22"/>
          <w:szCs w:val="16"/>
        </w:rPr>
        <w:t>υποστελεχωμένων</w:t>
      </w:r>
      <w:proofErr w:type="spellEnd"/>
      <w:r w:rsidRPr="00E1472B">
        <w:rPr>
          <w:rFonts w:ascii="Segoe UI" w:hAnsi="Segoe UI" w:cs="Segoe UI"/>
          <w:sz w:val="22"/>
          <w:szCs w:val="16"/>
        </w:rPr>
        <w:t xml:space="preserve"> οργανικών μονάδων, λόγω μετακινήσεων προσωπικού, γεγονός που δύναται να επηρεάσει όχι μόνο την εύρυθμη λειτουργία τους αλλά και την επίτευξη των υπηρεσιακών τους στόχων,</w:t>
      </w:r>
    </w:p>
    <w:p w14:paraId="667DECEE" w14:textId="77777777" w:rsidR="00E1472B" w:rsidRPr="00E1472B" w:rsidRDefault="00E1472B" w:rsidP="00E1472B">
      <w:pPr>
        <w:pStyle w:val="ae"/>
        <w:numPr>
          <w:ilvl w:val="0"/>
          <w:numId w:val="9"/>
        </w:numPr>
        <w:spacing w:after="120" w:line="360" w:lineRule="auto"/>
        <w:ind w:left="567" w:hanging="283"/>
        <w:jc w:val="both"/>
        <w:rPr>
          <w:rFonts w:ascii="Segoe UI" w:hAnsi="Segoe UI" w:cs="Segoe UI"/>
          <w:sz w:val="22"/>
          <w:szCs w:val="16"/>
        </w:rPr>
      </w:pPr>
      <w:r w:rsidRPr="00E1472B">
        <w:rPr>
          <w:rFonts w:ascii="Segoe UI" w:hAnsi="Segoe UI" w:cs="Segoe UI"/>
          <w:sz w:val="22"/>
          <w:szCs w:val="16"/>
        </w:rPr>
        <w:t>τον κίνδυνο η εκτός έδρας και αποσπασματική κινητικότητα προσωπικού να υποκαταστήσει τον ορθό διοικητικό σχεδιασμό, καθώς και την αναγκαία μόνιμη στελέχωση των ελεγκτικών μηχανισμών,</w:t>
      </w:r>
    </w:p>
    <w:p w14:paraId="07F76000" w14:textId="77777777" w:rsidR="00E1472B" w:rsidRPr="00E1472B" w:rsidRDefault="00E1472B" w:rsidP="00E1472B">
      <w:pPr>
        <w:pStyle w:val="ae"/>
        <w:numPr>
          <w:ilvl w:val="0"/>
          <w:numId w:val="9"/>
        </w:numPr>
        <w:spacing w:after="120" w:line="360" w:lineRule="auto"/>
        <w:ind w:left="567" w:hanging="283"/>
        <w:jc w:val="both"/>
        <w:rPr>
          <w:rFonts w:ascii="Segoe UI" w:hAnsi="Segoe UI" w:cs="Segoe UI"/>
          <w:sz w:val="22"/>
          <w:szCs w:val="16"/>
        </w:rPr>
      </w:pPr>
      <w:r w:rsidRPr="00E1472B">
        <w:rPr>
          <w:rFonts w:ascii="Segoe UI" w:hAnsi="Segoe UI" w:cs="Segoe UI"/>
          <w:sz w:val="22"/>
          <w:szCs w:val="16"/>
        </w:rPr>
        <w:lastRenderedPageBreak/>
        <w:t xml:space="preserve">το κρίσιμο ζήτημα της ανάληψης ευθύνης, σε περιπτώσεις όπου δεν αντιμετωπιστεί έγκαιρα ή αποτελεσματικά κάποιος σοβαρός κίνδυνος </w:t>
      </w:r>
      <w:proofErr w:type="spellStart"/>
      <w:r w:rsidRPr="00E1472B">
        <w:rPr>
          <w:rFonts w:ascii="Segoe UI" w:hAnsi="Segoe UI" w:cs="Segoe UI"/>
          <w:sz w:val="22"/>
          <w:szCs w:val="16"/>
        </w:rPr>
        <w:t>φυτοϋγειονομικής</w:t>
      </w:r>
      <w:proofErr w:type="spellEnd"/>
      <w:r w:rsidRPr="00E1472B">
        <w:rPr>
          <w:rFonts w:ascii="Segoe UI" w:hAnsi="Segoe UI" w:cs="Segoe UI"/>
          <w:sz w:val="22"/>
          <w:szCs w:val="16"/>
        </w:rPr>
        <w:t xml:space="preserve"> ή υγειονομικής φύσης από τις Υπηρεσίες στις οποίες μετακινείται το προσωπικό.</w:t>
      </w:r>
    </w:p>
    <w:p w14:paraId="36CD2AE0" w14:textId="1862062C"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Επιπροσθέτως, η εφαρμογή της ρύθμισης αποκλειστικά σε συγκεκριμένο πεδίο ελέγχων αναδεικνύει ένα ουσιαστικό ζήτημα πολιτικής συνοχής και διοικητικής δικαιοσύνης. Γεωπόνοι του ίδιου Υπουργείου και των ΔΑΟΚ, οι οποίοι ασκούν ή άσκησαν ήδη αντίστοιχο ελεγκτικό έργο, κλήθηκαν να ανταποκριθούν σε αυξημένες απαιτήσεις, υπό αυστηρά χρονοδιαγράμματα και σε ιδιαίτερα απαιτητικές συνθήκες και παρόλα αυτά δεν προβλέπεται αντίστοιχη θεσμική αναγνώριση.</w:t>
      </w:r>
      <w:r>
        <w:rPr>
          <w:rFonts w:ascii="Segoe UI" w:hAnsi="Segoe UI" w:cs="Segoe UI"/>
          <w:sz w:val="22"/>
          <w:szCs w:val="16"/>
        </w:rPr>
        <w:t xml:space="preserve"> Χαρακτηριστικό </w:t>
      </w:r>
      <w:r w:rsidRPr="00E1472B">
        <w:rPr>
          <w:rFonts w:ascii="Segoe UI" w:hAnsi="Segoe UI" w:cs="Segoe UI"/>
          <w:sz w:val="22"/>
          <w:szCs w:val="16"/>
        </w:rPr>
        <w:t>παράδειγμα αποτελούν οι πρόσφατοι έλεγχοι στη βιολογική μελισσοκομία και κτηνοτροφία, όπου οι υπηρετούντες γεωπόνοι ανταποκρίθηκαν πλήρως στις υποχρεώσεις τους, ακόμη και υπό συνθήκες καύσωνα, με ταυτόχρονη αναστολή της κανονικής θερινής τους άδειας.</w:t>
      </w:r>
    </w:p>
    <w:p w14:paraId="77F2A5A5"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Η διαφοροποίηση αυτή δεν εδράζεται σε αντικειμενικά ή λειτουργικά κριτήρια, αλλά σε αποσπασματικές ρυθμίσεις, γεγονός που δημιουργεί εύλογο αίσθημα άνισης μεταχείρισης στο προσωπικό και υπονομεύει τη διοικητική συνοχή και την εμπιστοσύνη στο σύστημα.</w:t>
      </w:r>
    </w:p>
    <w:p w14:paraId="32C995B7"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Σε ένα περιβάλλον αυξημένων ευρωπαϊκών υποχρεώσεων και διαρκούς πίεσης στους ελεγκτικούς μηχανισμούς, η ενιαία και δίκαιη αντιμετώπιση του ανθρώπινου δυναμικού αποτελεί κρίσιμη προϋπόθεση επιτυχίας. Ωστόσο, η απουσία επαρκώς στελεχωμένων και θεσμικά οργανωμένων ελεγκτικών δομών οδηγεί αναπόφευκτα σε αποσπασματικές λύσεις, οι οποίες επιβαρύνουν τόσο τις υπηρεσίες όσο και τους ίδιους τους υπαλλήλους, χωρίς να ενισχύουν ουσιαστικά την αποτελεσματικότητα του συστήματος.</w:t>
      </w:r>
    </w:p>
    <w:p w14:paraId="7A81612C"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Κατά συνέπεια, το κρίσιμο ζήτημα στη σημερινή συγκυρία δεν είναι εάν πρέπει να αναγνωρίζεται η πρόσθετη ελεγκτική εργασία, αλλά με ποιον τρόπο αυτή θα οργανώνεται, θα κατανέμεται και θα υποστηρίζεται, ώστε να διασφαλίζεται η δίκαιη μεταχείριση των υπαλλήλων, η ασφάλεια στην άσκηση των καθηκόντων τους και η αποτελεσματικότητα της Διοίκησης.</w:t>
      </w:r>
    </w:p>
    <w:p w14:paraId="5079D111"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Με γνώμονα τα ανωτέρω, η ΠΕΓΔΥ θεωρεί ότι η υφιστάμενη ρύθμιση μπορεί και πρέπει να αξιοποιηθεί ως αφετηρία για τη διαμόρφωση ενός ενιαίου, δίκαιου και λειτουργικού πλαισίου αναγνώρισης της πρόσθετης ελεγκτικής εργασίας όλων των γεωπόνων που υπηρετούν τόσο στο Υπουργείο Αγροτικής Ανάπτυξης και Τροφίμων όσο και στους εποπτευόμενους φορείς του, στις Αποκεντρωμένες Διοικήσεις και στους Οργανισμούς Τοπικής Αυτοδιοίκησης της χώρας.</w:t>
      </w:r>
    </w:p>
    <w:p w14:paraId="6C564B38"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 xml:space="preserve">Στο πλαίσιο αυτό, θα εκτιμούσαμε ιδιαιτέρως τη δυνατότητα ενός θεσμικού και ουσιαστικού διαλόγου με την πολιτική ηγεσία, προκειμένου να συμβάλουμε με τεκμηριωμένες </w:t>
      </w:r>
      <w:r w:rsidRPr="00E1472B">
        <w:rPr>
          <w:rFonts w:ascii="Segoe UI" w:hAnsi="Segoe UI" w:cs="Segoe UI"/>
          <w:sz w:val="22"/>
          <w:szCs w:val="16"/>
        </w:rPr>
        <w:lastRenderedPageBreak/>
        <w:t>προτάσεις στη διαμόρφωση ενιαίων και αντικειμενικών κριτηρίων, καθώς και να διερευνηθούν από κοινού ρεαλιστικές και βιώσιμες λύσεις που θα ενισχύουν τόσο τη διοικητική αποτελεσματικότητα όσο και την αίσθηση δικαιοσύνης στο ανθρώπινο δυναμικό.</w:t>
      </w:r>
    </w:p>
    <w:p w14:paraId="45909F93" w14:textId="77777777" w:rsidR="00E1472B" w:rsidRPr="00E1472B" w:rsidRDefault="00E1472B" w:rsidP="00E1472B">
      <w:pPr>
        <w:spacing w:after="120" w:line="360" w:lineRule="auto"/>
        <w:ind w:firstLine="567"/>
        <w:jc w:val="both"/>
        <w:rPr>
          <w:rFonts w:ascii="Segoe UI" w:hAnsi="Segoe UI" w:cs="Segoe UI"/>
          <w:sz w:val="22"/>
          <w:szCs w:val="16"/>
        </w:rPr>
      </w:pPr>
      <w:r w:rsidRPr="00E1472B">
        <w:rPr>
          <w:rFonts w:ascii="Segoe UI" w:hAnsi="Segoe UI" w:cs="Segoe UI"/>
          <w:sz w:val="22"/>
          <w:szCs w:val="16"/>
        </w:rPr>
        <w:t>Η ΠΕΓΔΥ παραμένει στη διάθεσή σας για συνάντηση ή κάθε άλλη μορφή συνεργασίας που θα συμβάλει ουσιαστικά στην επίλυση των ζητημάτων αυτών, με πνεύμα ευθύνης, συνέπειας και ειλικρινούς συνεννόησης.</w:t>
      </w:r>
    </w:p>
    <w:p w14:paraId="3140AA25" w14:textId="070F56C3" w:rsidR="00FE4794" w:rsidRDefault="00FE4794" w:rsidP="00736D9B">
      <w:pPr>
        <w:spacing w:line="324" w:lineRule="auto"/>
        <w:ind w:firstLine="567"/>
        <w:jc w:val="both"/>
        <w:rPr>
          <w:rFonts w:ascii="Segoe UI" w:hAnsi="Segoe UI" w:cs="Segoe UI"/>
          <w:sz w:val="22"/>
          <w:szCs w:val="16"/>
        </w:rPr>
      </w:pPr>
    </w:p>
    <w:p w14:paraId="65E72402" w14:textId="598CFA1C" w:rsidR="00736D9B" w:rsidRPr="00736D9B" w:rsidRDefault="00736D9B" w:rsidP="00736D9B">
      <w:pPr>
        <w:spacing w:line="324" w:lineRule="auto"/>
        <w:jc w:val="center"/>
        <w:rPr>
          <w:rFonts w:ascii="Segoe UI" w:hAnsi="Segoe UI" w:cs="Segoe UI"/>
          <w:b/>
          <w:bCs/>
          <w:sz w:val="22"/>
          <w:szCs w:val="16"/>
        </w:rPr>
      </w:pPr>
      <w:r w:rsidRPr="00736D9B">
        <w:rPr>
          <w:rFonts w:ascii="Segoe UI" w:hAnsi="Segoe UI" w:cs="Segoe UI"/>
          <w:b/>
          <w:bCs/>
          <w:sz w:val="22"/>
          <w:szCs w:val="16"/>
        </w:rPr>
        <w:t>Για το Διοικητικό Συμβούλιο</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6D9B" w14:paraId="24D20FD9" w14:textId="77777777" w:rsidTr="00736D9B">
        <w:tc>
          <w:tcPr>
            <w:tcW w:w="3209" w:type="dxa"/>
          </w:tcPr>
          <w:p w14:paraId="71671AAF" w14:textId="77777777" w:rsidR="00736D9B" w:rsidRPr="00736D9B" w:rsidRDefault="00736D9B" w:rsidP="00736D9B">
            <w:pPr>
              <w:spacing w:line="324" w:lineRule="auto"/>
              <w:jc w:val="center"/>
              <w:rPr>
                <w:rFonts w:ascii="Segoe UI" w:hAnsi="Segoe UI" w:cs="Segoe UI"/>
                <w:b/>
                <w:bCs/>
                <w:sz w:val="22"/>
                <w:szCs w:val="16"/>
              </w:rPr>
            </w:pPr>
            <w:r w:rsidRPr="00736D9B">
              <w:rPr>
                <w:rFonts w:ascii="Segoe UI" w:hAnsi="Segoe UI" w:cs="Segoe UI"/>
                <w:b/>
                <w:bCs/>
                <w:sz w:val="22"/>
                <w:szCs w:val="16"/>
              </w:rPr>
              <w:t>Ο Πρόεδρος</w:t>
            </w:r>
          </w:p>
          <w:p w14:paraId="563163A1" w14:textId="77777777" w:rsidR="00736D9B" w:rsidRPr="00736D9B" w:rsidRDefault="00736D9B" w:rsidP="00736D9B">
            <w:pPr>
              <w:spacing w:line="324" w:lineRule="auto"/>
              <w:jc w:val="center"/>
              <w:rPr>
                <w:rFonts w:ascii="Segoe UI" w:hAnsi="Segoe UI" w:cs="Segoe UI"/>
                <w:b/>
                <w:bCs/>
                <w:sz w:val="22"/>
                <w:szCs w:val="16"/>
              </w:rPr>
            </w:pPr>
          </w:p>
          <w:p w14:paraId="275A316A" w14:textId="77777777" w:rsidR="00736D9B" w:rsidRPr="00736D9B" w:rsidRDefault="00736D9B" w:rsidP="00736D9B">
            <w:pPr>
              <w:spacing w:line="324" w:lineRule="auto"/>
              <w:jc w:val="center"/>
              <w:rPr>
                <w:rFonts w:ascii="Segoe UI" w:hAnsi="Segoe UI" w:cs="Segoe UI"/>
                <w:b/>
                <w:bCs/>
                <w:sz w:val="22"/>
                <w:szCs w:val="16"/>
              </w:rPr>
            </w:pPr>
          </w:p>
          <w:p w14:paraId="500D994A" w14:textId="3C71DB47" w:rsidR="00736D9B" w:rsidRDefault="00736D9B" w:rsidP="00736D9B">
            <w:pPr>
              <w:spacing w:line="324" w:lineRule="auto"/>
              <w:jc w:val="center"/>
              <w:rPr>
                <w:rFonts w:ascii="Segoe UI" w:hAnsi="Segoe UI" w:cs="Segoe UI"/>
                <w:sz w:val="22"/>
                <w:szCs w:val="16"/>
              </w:rPr>
            </w:pPr>
            <w:r w:rsidRPr="00736D9B">
              <w:rPr>
                <w:rFonts w:ascii="Segoe UI" w:hAnsi="Segoe UI" w:cs="Segoe UI"/>
                <w:b/>
                <w:bCs/>
                <w:sz w:val="22"/>
                <w:szCs w:val="16"/>
              </w:rPr>
              <w:t xml:space="preserve">Δρ. Χρήστος </w:t>
            </w:r>
            <w:proofErr w:type="spellStart"/>
            <w:r w:rsidRPr="00736D9B">
              <w:rPr>
                <w:rFonts w:ascii="Segoe UI" w:hAnsi="Segoe UI" w:cs="Segoe UI"/>
                <w:b/>
                <w:bCs/>
                <w:sz w:val="22"/>
                <w:szCs w:val="16"/>
              </w:rPr>
              <w:t>Ρούκος</w:t>
            </w:r>
            <w:proofErr w:type="spellEnd"/>
          </w:p>
        </w:tc>
        <w:tc>
          <w:tcPr>
            <w:tcW w:w="3209" w:type="dxa"/>
          </w:tcPr>
          <w:p w14:paraId="34BE832D" w14:textId="2CB1008C" w:rsidR="00736D9B" w:rsidRDefault="00736D9B" w:rsidP="00736D9B">
            <w:pPr>
              <w:spacing w:line="324" w:lineRule="auto"/>
              <w:jc w:val="center"/>
              <w:rPr>
                <w:rFonts w:ascii="Segoe UI" w:hAnsi="Segoe UI" w:cs="Segoe UI"/>
                <w:sz w:val="22"/>
                <w:szCs w:val="16"/>
              </w:rPr>
            </w:pPr>
            <w:r>
              <w:rPr>
                <w:rFonts w:ascii="Arial Narrow" w:hAnsi="Arial Narrow"/>
                <w:bCs/>
                <w:noProof/>
                <w:sz w:val="22"/>
                <w:szCs w:val="22"/>
              </w:rPr>
              <w:drawing>
                <wp:anchor distT="0" distB="0" distL="114300" distR="114300" simplePos="0" relativeHeight="251658240" behindDoc="1" locked="0" layoutInCell="1" allowOverlap="1" wp14:anchorId="1D6ED467" wp14:editId="4330298F">
                  <wp:simplePos x="0" y="0"/>
                  <wp:positionH relativeFrom="column">
                    <wp:posOffset>-3175</wp:posOffset>
                  </wp:positionH>
                  <wp:positionV relativeFrom="paragraph">
                    <wp:posOffset>-3810</wp:posOffset>
                  </wp:positionV>
                  <wp:extent cx="2095500" cy="131445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0" cy="131445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210" w:type="dxa"/>
          </w:tcPr>
          <w:p w14:paraId="2EED2523" w14:textId="77777777" w:rsidR="00736D9B" w:rsidRPr="00736D9B" w:rsidRDefault="00736D9B" w:rsidP="00736D9B">
            <w:pPr>
              <w:spacing w:line="324" w:lineRule="auto"/>
              <w:jc w:val="center"/>
              <w:rPr>
                <w:rFonts w:ascii="Segoe UI" w:hAnsi="Segoe UI" w:cs="Segoe UI"/>
                <w:b/>
                <w:bCs/>
                <w:sz w:val="22"/>
                <w:szCs w:val="16"/>
              </w:rPr>
            </w:pPr>
            <w:r w:rsidRPr="00736D9B">
              <w:rPr>
                <w:rFonts w:ascii="Segoe UI" w:hAnsi="Segoe UI" w:cs="Segoe UI"/>
                <w:b/>
                <w:bCs/>
                <w:sz w:val="22"/>
                <w:szCs w:val="16"/>
              </w:rPr>
              <w:t>Ο Γενικός Γραμματέας</w:t>
            </w:r>
          </w:p>
          <w:p w14:paraId="22F3D5DF" w14:textId="77777777" w:rsidR="00736D9B" w:rsidRPr="00736D9B" w:rsidRDefault="00736D9B" w:rsidP="00736D9B">
            <w:pPr>
              <w:spacing w:line="324" w:lineRule="auto"/>
              <w:jc w:val="center"/>
              <w:rPr>
                <w:rFonts w:ascii="Segoe UI" w:hAnsi="Segoe UI" w:cs="Segoe UI"/>
                <w:b/>
                <w:bCs/>
                <w:sz w:val="22"/>
                <w:szCs w:val="16"/>
              </w:rPr>
            </w:pPr>
          </w:p>
          <w:p w14:paraId="43560E2B" w14:textId="77777777" w:rsidR="00736D9B" w:rsidRPr="00736D9B" w:rsidRDefault="00736D9B" w:rsidP="00736D9B">
            <w:pPr>
              <w:spacing w:line="324" w:lineRule="auto"/>
              <w:jc w:val="center"/>
              <w:rPr>
                <w:rFonts w:ascii="Segoe UI" w:hAnsi="Segoe UI" w:cs="Segoe UI"/>
                <w:b/>
                <w:bCs/>
                <w:sz w:val="22"/>
                <w:szCs w:val="16"/>
              </w:rPr>
            </w:pPr>
          </w:p>
          <w:p w14:paraId="0BBB2048" w14:textId="649E4D6C" w:rsidR="00736D9B" w:rsidRDefault="00736D9B" w:rsidP="00736D9B">
            <w:pPr>
              <w:spacing w:line="324" w:lineRule="auto"/>
              <w:jc w:val="center"/>
              <w:rPr>
                <w:rFonts w:ascii="Segoe UI" w:hAnsi="Segoe UI" w:cs="Segoe UI"/>
                <w:sz w:val="22"/>
                <w:szCs w:val="16"/>
              </w:rPr>
            </w:pPr>
            <w:r w:rsidRPr="00736D9B">
              <w:rPr>
                <w:rFonts w:ascii="Segoe UI" w:hAnsi="Segoe UI" w:cs="Segoe UI"/>
                <w:b/>
                <w:bCs/>
                <w:sz w:val="22"/>
                <w:szCs w:val="16"/>
              </w:rPr>
              <w:t>Νικόλαος Μπαγκής</w:t>
            </w:r>
          </w:p>
        </w:tc>
      </w:tr>
    </w:tbl>
    <w:p w14:paraId="4182D4E5" w14:textId="77777777" w:rsidR="00DC2BAD" w:rsidRDefault="00DC2BAD" w:rsidP="00DC2BAD">
      <w:pPr>
        <w:spacing w:line="324" w:lineRule="auto"/>
        <w:jc w:val="both"/>
        <w:rPr>
          <w:rFonts w:ascii="Arial Narrow" w:hAnsi="Arial Narrow"/>
          <w:sz w:val="24"/>
          <w:szCs w:val="24"/>
          <w:u w:val="single"/>
        </w:rPr>
      </w:pPr>
    </w:p>
    <w:p w14:paraId="05CE8148" w14:textId="77777777" w:rsidR="00DC2BAD" w:rsidRDefault="00DC2BAD" w:rsidP="00DC2BAD">
      <w:pPr>
        <w:spacing w:line="324" w:lineRule="auto"/>
        <w:jc w:val="both"/>
        <w:rPr>
          <w:rFonts w:ascii="Arial Narrow" w:hAnsi="Arial Narrow"/>
          <w:sz w:val="24"/>
          <w:szCs w:val="24"/>
          <w:u w:val="single"/>
        </w:rPr>
      </w:pPr>
    </w:p>
    <w:p w14:paraId="5862C8F8" w14:textId="77777777" w:rsidR="00DC2BAD" w:rsidRDefault="00DC2BAD" w:rsidP="00DC2BAD">
      <w:pPr>
        <w:spacing w:line="324" w:lineRule="auto"/>
        <w:jc w:val="both"/>
        <w:rPr>
          <w:rFonts w:ascii="Segoe UI" w:hAnsi="Segoe UI" w:cs="Segoe UI"/>
          <w:sz w:val="22"/>
          <w:szCs w:val="22"/>
          <w:u w:val="single"/>
        </w:rPr>
      </w:pPr>
    </w:p>
    <w:p w14:paraId="330EC55A" w14:textId="2DCACE8D" w:rsidR="00DC2BAD" w:rsidRPr="00DC2BAD" w:rsidRDefault="00DC2BAD" w:rsidP="00DC2BAD">
      <w:pPr>
        <w:spacing w:line="324" w:lineRule="auto"/>
        <w:jc w:val="both"/>
        <w:rPr>
          <w:rFonts w:ascii="Segoe UI" w:hAnsi="Segoe UI" w:cs="Segoe UI"/>
          <w:b/>
          <w:bCs/>
          <w:sz w:val="22"/>
          <w:szCs w:val="22"/>
          <w:u w:val="single"/>
        </w:rPr>
      </w:pPr>
      <w:r w:rsidRPr="00DC2BAD">
        <w:rPr>
          <w:rFonts w:ascii="Segoe UI" w:hAnsi="Segoe UI" w:cs="Segoe UI"/>
          <w:b/>
          <w:bCs/>
          <w:sz w:val="22"/>
          <w:szCs w:val="22"/>
          <w:u w:val="single"/>
        </w:rPr>
        <w:t>Πίνακας Διανομής Αποδεκτών προς κοινοποίηση:</w:t>
      </w:r>
    </w:p>
    <w:p w14:paraId="495DCEE7" w14:textId="77777777" w:rsidR="00DC2BAD" w:rsidRPr="00DC2BAD" w:rsidRDefault="00DC2BAD" w:rsidP="00DC2BAD">
      <w:pPr>
        <w:pStyle w:val="ae"/>
        <w:numPr>
          <w:ilvl w:val="0"/>
          <w:numId w:val="6"/>
        </w:numPr>
        <w:ind w:left="426" w:hanging="426"/>
        <w:rPr>
          <w:rFonts w:ascii="Segoe UI" w:hAnsi="Segoe UI" w:cs="Segoe UI"/>
          <w:sz w:val="22"/>
          <w:szCs w:val="22"/>
        </w:rPr>
      </w:pPr>
      <w:r w:rsidRPr="00DC2BAD">
        <w:rPr>
          <w:rFonts w:ascii="Segoe UI" w:hAnsi="Segoe UI" w:cs="Segoe UI"/>
          <w:sz w:val="22"/>
          <w:szCs w:val="22"/>
        </w:rPr>
        <w:t>Υφυπουργό Αγροτικής Ανάπτυξης &amp; Τροφίμων</w:t>
      </w:r>
    </w:p>
    <w:p w14:paraId="2ED75686" w14:textId="77777777" w:rsidR="00DC2BAD" w:rsidRPr="00DC2BAD" w:rsidRDefault="00DC2BAD" w:rsidP="00DC2BAD">
      <w:pPr>
        <w:ind w:left="426"/>
        <w:rPr>
          <w:rFonts w:ascii="Segoe UI" w:hAnsi="Segoe UI" w:cs="Segoe UI"/>
          <w:sz w:val="22"/>
          <w:szCs w:val="22"/>
        </w:rPr>
      </w:pPr>
      <w:r w:rsidRPr="00DC2BAD">
        <w:rPr>
          <w:rFonts w:ascii="Segoe UI" w:hAnsi="Segoe UI" w:cs="Segoe UI"/>
          <w:sz w:val="22"/>
          <w:szCs w:val="22"/>
        </w:rPr>
        <w:t>κ. Ιωάννη Ανδριανό</w:t>
      </w:r>
    </w:p>
    <w:p w14:paraId="161F2E05" w14:textId="6498B0D5" w:rsidR="00DC2BAD" w:rsidRPr="00DC2BAD" w:rsidRDefault="00DC2BAD" w:rsidP="00DC2BAD">
      <w:pPr>
        <w:pStyle w:val="ae"/>
        <w:numPr>
          <w:ilvl w:val="0"/>
          <w:numId w:val="6"/>
        </w:numPr>
        <w:ind w:left="426" w:hanging="426"/>
        <w:rPr>
          <w:rFonts w:ascii="Segoe UI" w:hAnsi="Segoe UI" w:cs="Segoe UI"/>
          <w:sz w:val="22"/>
          <w:szCs w:val="22"/>
        </w:rPr>
      </w:pPr>
      <w:r w:rsidRPr="00DC2BAD">
        <w:rPr>
          <w:rFonts w:ascii="Segoe UI" w:hAnsi="Segoe UI" w:cs="Segoe UI"/>
          <w:sz w:val="22"/>
          <w:szCs w:val="22"/>
        </w:rPr>
        <w:t>Υφυπουργό Αγροτικής Ανάπτυξης &amp; Τροφίμων</w:t>
      </w:r>
    </w:p>
    <w:p w14:paraId="45353967" w14:textId="3953BB6D" w:rsidR="00DC2BAD" w:rsidRPr="00DC2BAD" w:rsidRDefault="00DC2BAD" w:rsidP="00F90656">
      <w:pPr>
        <w:ind w:left="426"/>
        <w:rPr>
          <w:rFonts w:ascii="Segoe UI" w:hAnsi="Segoe UI" w:cs="Segoe UI"/>
          <w:sz w:val="22"/>
          <w:szCs w:val="22"/>
        </w:rPr>
      </w:pPr>
      <w:r>
        <w:rPr>
          <w:rFonts w:ascii="Segoe UI" w:hAnsi="Segoe UI" w:cs="Segoe UI"/>
          <w:sz w:val="22"/>
          <w:szCs w:val="22"/>
        </w:rPr>
        <w:t>κ.</w:t>
      </w:r>
      <w:r w:rsidRPr="00DC2BAD">
        <w:rPr>
          <w:rFonts w:ascii="Segoe UI" w:hAnsi="Segoe UI" w:cs="Segoe UI"/>
          <w:sz w:val="22"/>
          <w:szCs w:val="22"/>
        </w:rPr>
        <w:t xml:space="preserve"> Χρήστο </w:t>
      </w:r>
      <w:proofErr w:type="spellStart"/>
      <w:r w:rsidRPr="00DC2BAD">
        <w:rPr>
          <w:rFonts w:ascii="Segoe UI" w:hAnsi="Segoe UI" w:cs="Segoe UI"/>
          <w:sz w:val="22"/>
          <w:szCs w:val="22"/>
        </w:rPr>
        <w:t>Κέλλα</w:t>
      </w:r>
      <w:proofErr w:type="spellEnd"/>
    </w:p>
    <w:p w14:paraId="25E7F81D" w14:textId="0D622EF6" w:rsidR="00DC2BAD" w:rsidRPr="00DC2BAD" w:rsidRDefault="00DC2BAD" w:rsidP="00DC2BAD">
      <w:pPr>
        <w:pStyle w:val="ae"/>
        <w:numPr>
          <w:ilvl w:val="0"/>
          <w:numId w:val="6"/>
        </w:numPr>
        <w:ind w:left="426" w:hanging="426"/>
        <w:rPr>
          <w:rFonts w:ascii="Segoe UI" w:hAnsi="Segoe UI" w:cs="Segoe UI"/>
          <w:sz w:val="22"/>
          <w:szCs w:val="22"/>
        </w:rPr>
      </w:pPr>
      <w:r w:rsidRPr="00DC2BAD">
        <w:rPr>
          <w:rFonts w:ascii="Segoe UI" w:hAnsi="Segoe UI" w:cs="Segoe UI"/>
          <w:sz w:val="22"/>
          <w:szCs w:val="22"/>
        </w:rPr>
        <w:t>Γεν. Γραμματέα Αγροτικής Ανάπτυξης &amp; Τροφίμων</w:t>
      </w:r>
    </w:p>
    <w:p w14:paraId="4F264641" w14:textId="2AD678E5" w:rsidR="00DC2BAD" w:rsidRPr="00DC2BAD" w:rsidRDefault="00DC2BAD" w:rsidP="00F90656">
      <w:pPr>
        <w:ind w:left="426"/>
        <w:rPr>
          <w:rFonts w:ascii="Segoe UI" w:hAnsi="Segoe UI" w:cs="Segoe UI"/>
          <w:sz w:val="22"/>
          <w:szCs w:val="22"/>
        </w:rPr>
      </w:pPr>
      <w:r>
        <w:rPr>
          <w:rFonts w:ascii="Segoe UI" w:hAnsi="Segoe UI" w:cs="Segoe UI"/>
          <w:sz w:val="22"/>
          <w:szCs w:val="22"/>
        </w:rPr>
        <w:t>κ</w:t>
      </w:r>
      <w:r w:rsidRPr="00DC2BAD">
        <w:rPr>
          <w:rFonts w:ascii="Segoe UI" w:hAnsi="Segoe UI" w:cs="Segoe UI"/>
          <w:sz w:val="22"/>
          <w:szCs w:val="22"/>
        </w:rPr>
        <w:t>. Σπύρο Πρωτοψάλτη</w:t>
      </w:r>
    </w:p>
    <w:p w14:paraId="0A61FDAA" w14:textId="42B15750" w:rsidR="00DC2BAD" w:rsidRPr="00DC2BAD" w:rsidRDefault="00DC2BAD" w:rsidP="00DC2BAD">
      <w:pPr>
        <w:pStyle w:val="ae"/>
        <w:numPr>
          <w:ilvl w:val="0"/>
          <w:numId w:val="6"/>
        </w:numPr>
        <w:ind w:left="426" w:hanging="426"/>
        <w:rPr>
          <w:rFonts w:ascii="Segoe UI" w:hAnsi="Segoe UI" w:cs="Segoe UI"/>
          <w:sz w:val="22"/>
          <w:szCs w:val="22"/>
        </w:rPr>
      </w:pPr>
      <w:r w:rsidRPr="00DC2BAD">
        <w:rPr>
          <w:rFonts w:ascii="Segoe UI" w:hAnsi="Segoe UI" w:cs="Segoe UI"/>
          <w:sz w:val="22"/>
          <w:szCs w:val="22"/>
        </w:rPr>
        <w:t>Γεν. Γραμματέα Αγροτικής Πολιτικής κ Διεθνών Σχέσεων</w:t>
      </w:r>
    </w:p>
    <w:p w14:paraId="6C4D1243" w14:textId="77777777" w:rsidR="00DC2BAD" w:rsidRPr="00DC2BAD" w:rsidRDefault="00DC2BAD" w:rsidP="00F90656">
      <w:pPr>
        <w:ind w:left="426"/>
        <w:rPr>
          <w:rFonts w:ascii="Segoe UI" w:hAnsi="Segoe UI" w:cs="Segoe UI"/>
          <w:sz w:val="22"/>
          <w:szCs w:val="22"/>
        </w:rPr>
      </w:pPr>
      <w:r w:rsidRPr="00DC2BAD">
        <w:rPr>
          <w:rFonts w:ascii="Segoe UI" w:hAnsi="Segoe UI" w:cs="Segoe UI"/>
          <w:sz w:val="22"/>
          <w:szCs w:val="22"/>
        </w:rPr>
        <w:t xml:space="preserve">κ. Αντώνιο </w:t>
      </w:r>
      <w:proofErr w:type="spellStart"/>
      <w:r w:rsidRPr="00DC2BAD">
        <w:rPr>
          <w:rFonts w:ascii="Segoe UI" w:hAnsi="Segoe UI" w:cs="Segoe UI"/>
          <w:sz w:val="22"/>
          <w:szCs w:val="22"/>
        </w:rPr>
        <w:t>Φιλιππή</w:t>
      </w:r>
      <w:proofErr w:type="spellEnd"/>
    </w:p>
    <w:p w14:paraId="63C27452" w14:textId="5A874C08" w:rsidR="00DC2BAD" w:rsidRPr="00DC2BAD" w:rsidRDefault="00DC2BAD" w:rsidP="00DC2BAD">
      <w:pPr>
        <w:pStyle w:val="ae"/>
        <w:numPr>
          <w:ilvl w:val="0"/>
          <w:numId w:val="6"/>
        </w:numPr>
        <w:ind w:left="426" w:hanging="426"/>
        <w:rPr>
          <w:rFonts w:ascii="Segoe UI" w:hAnsi="Segoe UI" w:cs="Segoe UI"/>
          <w:sz w:val="22"/>
          <w:szCs w:val="22"/>
        </w:rPr>
      </w:pPr>
      <w:r w:rsidRPr="00DC2BAD">
        <w:rPr>
          <w:rFonts w:ascii="Segoe UI" w:hAnsi="Segoe UI" w:cs="Segoe UI"/>
          <w:sz w:val="22"/>
          <w:szCs w:val="22"/>
        </w:rPr>
        <w:t xml:space="preserve">Γεν. Γραμματέα </w:t>
      </w:r>
      <w:proofErr w:type="spellStart"/>
      <w:r w:rsidRPr="00DC2BAD">
        <w:rPr>
          <w:rFonts w:ascii="Segoe UI" w:hAnsi="Segoe UI" w:cs="Segoe UI"/>
          <w:sz w:val="22"/>
          <w:szCs w:val="22"/>
        </w:rPr>
        <w:t>Ενωσιακών</w:t>
      </w:r>
      <w:proofErr w:type="spellEnd"/>
      <w:r w:rsidRPr="00DC2BAD">
        <w:rPr>
          <w:rFonts w:ascii="Segoe UI" w:hAnsi="Segoe UI" w:cs="Segoe UI"/>
          <w:sz w:val="22"/>
          <w:szCs w:val="22"/>
        </w:rPr>
        <w:t xml:space="preserve"> Πόρων και Υποδομών</w:t>
      </w:r>
    </w:p>
    <w:p w14:paraId="35F561DB" w14:textId="77777777" w:rsidR="00DC2BAD" w:rsidRPr="00DC2BAD" w:rsidRDefault="00DC2BAD" w:rsidP="00F90656">
      <w:pPr>
        <w:ind w:left="426"/>
        <w:rPr>
          <w:rFonts w:ascii="Segoe UI" w:hAnsi="Segoe UI" w:cs="Segoe UI"/>
          <w:sz w:val="22"/>
          <w:szCs w:val="22"/>
        </w:rPr>
      </w:pPr>
      <w:r w:rsidRPr="00DC2BAD">
        <w:rPr>
          <w:rFonts w:ascii="Segoe UI" w:hAnsi="Segoe UI" w:cs="Segoe UI"/>
          <w:sz w:val="22"/>
          <w:szCs w:val="22"/>
        </w:rPr>
        <w:t>κ. Αργυρώ Ζέρβα</w:t>
      </w:r>
    </w:p>
    <w:p w14:paraId="21B7CFE6" w14:textId="7A1E05B2" w:rsidR="00DC2BAD" w:rsidRDefault="00DC2BAD" w:rsidP="00DC2BAD">
      <w:pPr>
        <w:pStyle w:val="ae"/>
        <w:numPr>
          <w:ilvl w:val="0"/>
          <w:numId w:val="6"/>
        </w:numPr>
        <w:ind w:left="426" w:hanging="426"/>
        <w:rPr>
          <w:rFonts w:ascii="Segoe UI" w:hAnsi="Segoe UI" w:cs="Segoe UI"/>
          <w:sz w:val="22"/>
          <w:szCs w:val="22"/>
        </w:rPr>
      </w:pPr>
      <w:r w:rsidRPr="00DC2BAD">
        <w:rPr>
          <w:rFonts w:ascii="Segoe UI" w:hAnsi="Segoe UI" w:cs="Segoe UI"/>
          <w:sz w:val="22"/>
          <w:szCs w:val="22"/>
        </w:rPr>
        <w:t xml:space="preserve">Υπηρεσιακή Γραμματέα </w:t>
      </w:r>
      <w:proofErr w:type="spellStart"/>
      <w:r w:rsidRPr="00DC2BAD">
        <w:rPr>
          <w:rFonts w:ascii="Segoe UI" w:hAnsi="Segoe UI" w:cs="Segoe UI"/>
          <w:sz w:val="22"/>
          <w:szCs w:val="22"/>
        </w:rPr>
        <w:t>ΥπΑΑΤ</w:t>
      </w:r>
      <w:proofErr w:type="spellEnd"/>
      <w:r w:rsidRPr="00DC2BAD">
        <w:rPr>
          <w:rFonts w:ascii="Segoe UI" w:hAnsi="Segoe UI" w:cs="Segoe UI"/>
          <w:sz w:val="22"/>
          <w:szCs w:val="22"/>
        </w:rPr>
        <w:t xml:space="preserve"> κ. Σ. Νικολάου</w:t>
      </w:r>
    </w:p>
    <w:p w14:paraId="223C378C" w14:textId="77777777" w:rsidR="00B23621" w:rsidRDefault="00B23621" w:rsidP="00DC2BAD">
      <w:pPr>
        <w:pStyle w:val="ae"/>
        <w:numPr>
          <w:ilvl w:val="0"/>
          <w:numId w:val="6"/>
        </w:numPr>
        <w:ind w:left="426" w:hanging="426"/>
        <w:rPr>
          <w:rFonts w:ascii="Segoe UI" w:hAnsi="Segoe UI" w:cs="Segoe UI"/>
          <w:sz w:val="22"/>
          <w:szCs w:val="22"/>
        </w:rPr>
      </w:pPr>
      <w:r>
        <w:rPr>
          <w:rFonts w:ascii="Segoe UI" w:hAnsi="Segoe UI" w:cs="Segoe UI"/>
          <w:sz w:val="22"/>
          <w:szCs w:val="22"/>
        </w:rPr>
        <w:t>ΠΟΓΕΔΥ</w:t>
      </w:r>
    </w:p>
    <w:p w14:paraId="3CE7876A" w14:textId="7B2BB8FE" w:rsidR="00E1472B" w:rsidRDefault="00E1472B" w:rsidP="00DC2BAD">
      <w:pPr>
        <w:pStyle w:val="ae"/>
        <w:numPr>
          <w:ilvl w:val="0"/>
          <w:numId w:val="6"/>
        </w:numPr>
        <w:ind w:left="426" w:hanging="426"/>
        <w:rPr>
          <w:rFonts w:ascii="Segoe UI" w:hAnsi="Segoe UI" w:cs="Segoe UI"/>
          <w:sz w:val="22"/>
          <w:szCs w:val="22"/>
        </w:rPr>
      </w:pPr>
      <w:r>
        <w:rPr>
          <w:rFonts w:ascii="Segoe UI" w:hAnsi="Segoe UI" w:cs="Segoe UI"/>
          <w:sz w:val="22"/>
          <w:szCs w:val="22"/>
        </w:rPr>
        <w:t>ΜΜΕ</w:t>
      </w:r>
    </w:p>
    <w:p w14:paraId="2F59F05D" w14:textId="364AFF80" w:rsidR="00E1472B" w:rsidRDefault="00E1472B" w:rsidP="00DC2BAD">
      <w:pPr>
        <w:pStyle w:val="ae"/>
        <w:numPr>
          <w:ilvl w:val="0"/>
          <w:numId w:val="6"/>
        </w:numPr>
        <w:ind w:left="426" w:hanging="426"/>
        <w:rPr>
          <w:rFonts w:ascii="Segoe UI" w:hAnsi="Segoe UI" w:cs="Segoe UI"/>
          <w:sz w:val="22"/>
          <w:szCs w:val="22"/>
        </w:rPr>
      </w:pPr>
      <w:r>
        <w:rPr>
          <w:rFonts w:ascii="Segoe UI" w:hAnsi="Segoe UI" w:cs="Segoe UI"/>
          <w:sz w:val="22"/>
          <w:szCs w:val="22"/>
        </w:rPr>
        <w:t>Πολιτικά κόμματα</w:t>
      </w:r>
    </w:p>
    <w:p w14:paraId="5C4BBA45" w14:textId="2FFDF688" w:rsidR="00F90656" w:rsidRPr="00DC2BAD" w:rsidRDefault="00F90656" w:rsidP="00DC2BAD">
      <w:pPr>
        <w:pStyle w:val="ae"/>
        <w:numPr>
          <w:ilvl w:val="0"/>
          <w:numId w:val="6"/>
        </w:numPr>
        <w:ind w:left="426" w:hanging="426"/>
        <w:rPr>
          <w:rFonts w:ascii="Segoe UI" w:hAnsi="Segoe UI" w:cs="Segoe UI"/>
          <w:sz w:val="22"/>
          <w:szCs w:val="22"/>
        </w:rPr>
      </w:pPr>
      <w:r>
        <w:rPr>
          <w:rFonts w:ascii="Segoe UI" w:hAnsi="Segoe UI" w:cs="Segoe UI"/>
          <w:sz w:val="22"/>
          <w:szCs w:val="22"/>
        </w:rPr>
        <w:t>Μέλη μας</w:t>
      </w:r>
    </w:p>
    <w:p w14:paraId="55200B49" w14:textId="77777777" w:rsidR="00DC2BAD" w:rsidRPr="00DC2BAD" w:rsidRDefault="00DC2BAD" w:rsidP="00DC2BAD">
      <w:pPr>
        <w:spacing w:line="324" w:lineRule="auto"/>
        <w:jc w:val="both"/>
        <w:rPr>
          <w:rFonts w:ascii="Segoe UI" w:hAnsi="Segoe UI" w:cs="Segoe UI"/>
          <w:sz w:val="22"/>
          <w:szCs w:val="22"/>
          <w:u w:val="single"/>
        </w:rPr>
      </w:pPr>
    </w:p>
    <w:sectPr w:rsidR="00DC2BAD" w:rsidRPr="00DC2BAD" w:rsidSect="0024612D">
      <w:footerReference w:type="default" r:id="rId11"/>
      <w:pgSz w:w="11906" w:h="16838" w:code="9"/>
      <w:pgMar w:top="851" w:right="1134" w:bottom="993" w:left="1134"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E61F1" w14:textId="77777777" w:rsidR="001919B7" w:rsidRDefault="001919B7">
      <w:r>
        <w:separator/>
      </w:r>
    </w:p>
  </w:endnote>
  <w:endnote w:type="continuationSeparator" w:id="0">
    <w:p w14:paraId="2F512D95" w14:textId="77777777" w:rsidR="001919B7" w:rsidRDefault="0019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7C6BB" w14:textId="77777777" w:rsidR="00A55652" w:rsidRPr="00EC288D" w:rsidRDefault="00547C8E" w:rsidP="00AE40D3">
    <w:pPr>
      <w:pStyle w:val="a7"/>
      <w:jc w:val="right"/>
      <w:rPr>
        <w:rFonts w:ascii="Arial Narrow" w:hAnsi="Arial Narrow"/>
        <w:sz w:val="24"/>
        <w:szCs w:val="24"/>
        <w:lang w:val="en-US"/>
      </w:rPr>
    </w:pPr>
    <w:r w:rsidRPr="00EC288D">
      <w:rPr>
        <w:rFonts w:ascii="Arial Narrow" w:hAnsi="Arial Narrow"/>
        <w:sz w:val="24"/>
        <w:szCs w:val="24"/>
      </w:rPr>
      <w:fldChar w:fldCharType="begin"/>
    </w:r>
    <w:r w:rsidR="009A4107" w:rsidRPr="00EC288D">
      <w:rPr>
        <w:rFonts w:ascii="Arial Narrow" w:hAnsi="Arial Narrow"/>
        <w:sz w:val="24"/>
        <w:szCs w:val="24"/>
      </w:rPr>
      <w:instrText xml:space="preserve"> PAGE   \* MERGEFORMAT </w:instrText>
    </w:r>
    <w:r w:rsidRPr="00EC288D">
      <w:rPr>
        <w:rFonts w:ascii="Arial Narrow" w:hAnsi="Arial Narrow"/>
        <w:sz w:val="24"/>
        <w:szCs w:val="24"/>
      </w:rPr>
      <w:fldChar w:fldCharType="separate"/>
    </w:r>
    <w:r w:rsidR="00847D70">
      <w:rPr>
        <w:rFonts w:ascii="Arial Narrow" w:hAnsi="Arial Narrow"/>
        <w:noProof/>
        <w:sz w:val="24"/>
        <w:szCs w:val="24"/>
      </w:rPr>
      <w:t>1</w:t>
    </w:r>
    <w:r w:rsidRPr="00EC288D">
      <w:rPr>
        <w:rFonts w:ascii="Arial Narrow" w:hAnsi="Arial Narrow"/>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A5368" w14:textId="77777777" w:rsidR="001919B7" w:rsidRDefault="001919B7">
      <w:r>
        <w:separator/>
      </w:r>
    </w:p>
  </w:footnote>
  <w:footnote w:type="continuationSeparator" w:id="0">
    <w:p w14:paraId="02C64DDB" w14:textId="77777777" w:rsidR="001919B7" w:rsidRDefault="00191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42F"/>
    <w:multiLevelType w:val="multilevel"/>
    <w:tmpl w:val="53E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65BF2"/>
    <w:multiLevelType w:val="hybridMultilevel"/>
    <w:tmpl w:val="48F8E91A"/>
    <w:lvl w:ilvl="0" w:tplc="0C0213E6">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nsid w:val="10DB561C"/>
    <w:multiLevelType w:val="hybridMultilevel"/>
    <w:tmpl w:val="9E300EC6"/>
    <w:lvl w:ilvl="0" w:tplc="0408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20FD3B56"/>
    <w:multiLevelType w:val="hybridMultilevel"/>
    <w:tmpl w:val="49CEE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E27A73"/>
    <w:multiLevelType w:val="multilevel"/>
    <w:tmpl w:val="B89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E7655"/>
    <w:multiLevelType w:val="multilevel"/>
    <w:tmpl w:val="0F3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2218C"/>
    <w:multiLevelType w:val="multilevel"/>
    <w:tmpl w:val="590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434855"/>
    <w:multiLevelType w:val="multilevel"/>
    <w:tmpl w:val="3DD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873682"/>
    <w:multiLevelType w:val="multilevel"/>
    <w:tmpl w:val="719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6"/>
  </w:num>
  <w:num w:numId="5">
    <w:abstractNumId w:val="7"/>
  </w:num>
  <w:num w:numId="6">
    <w:abstractNumId w:val="3"/>
  </w:num>
  <w:num w:numId="7">
    <w:abstractNumId w:val="0"/>
  </w:num>
  <w:num w:numId="8">
    <w:abstractNumId w:val="1"/>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32"/>
    <w:rsid w:val="000018F1"/>
    <w:rsid w:val="000063B8"/>
    <w:rsid w:val="0001383D"/>
    <w:rsid w:val="000279AE"/>
    <w:rsid w:val="00033C17"/>
    <w:rsid w:val="00035D47"/>
    <w:rsid w:val="00040F7E"/>
    <w:rsid w:val="00045C2E"/>
    <w:rsid w:val="00052349"/>
    <w:rsid w:val="00057EFD"/>
    <w:rsid w:val="0006787C"/>
    <w:rsid w:val="00071AC0"/>
    <w:rsid w:val="000776D7"/>
    <w:rsid w:val="00087B7F"/>
    <w:rsid w:val="00096D09"/>
    <w:rsid w:val="000A39D6"/>
    <w:rsid w:val="000A5DC5"/>
    <w:rsid w:val="000A6EB0"/>
    <w:rsid w:val="000B5058"/>
    <w:rsid w:val="000B6237"/>
    <w:rsid w:val="000C2A64"/>
    <w:rsid w:val="000D2FEF"/>
    <w:rsid w:val="000D408D"/>
    <w:rsid w:val="000D5E42"/>
    <w:rsid w:val="000D78E2"/>
    <w:rsid w:val="000E25E1"/>
    <w:rsid w:val="000E5ECD"/>
    <w:rsid w:val="000E745E"/>
    <w:rsid w:val="000F1CAE"/>
    <w:rsid w:val="000F4DD3"/>
    <w:rsid w:val="00101681"/>
    <w:rsid w:val="00102FB3"/>
    <w:rsid w:val="00115307"/>
    <w:rsid w:val="00133C52"/>
    <w:rsid w:val="00134A34"/>
    <w:rsid w:val="0013751F"/>
    <w:rsid w:val="00137EC0"/>
    <w:rsid w:val="00145356"/>
    <w:rsid w:val="001550CD"/>
    <w:rsid w:val="00155181"/>
    <w:rsid w:val="00157E49"/>
    <w:rsid w:val="00170125"/>
    <w:rsid w:val="00180DD0"/>
    <w:rsid w:val="00182DB5"/>
    <w:rsid w:val="00183357"/>
    <w:rsid w:val="001853FA"/>
    <w:rsid w:val="00186CBF"/>
    <w:rsid w:val="001919B7"/>
    <w:rsid w:val="00195671"/>
    <w:rsid w:val="001978FD"/>
    <w:rsid w:val="001A0329"/>
    <w:rsid w:val="001A52B4"/>
    <w:rsid w:val="001B40B7"/>
    <w:rsid w:val="001B7737"/>
    <w:rsid w:val="001C1A6D"/>
    <w:rsid w:val="001D0B41"/>
    <w:rsid w:val="001D6AD0"/>
    <w:rsid w:val="001D7756"/>
    <w:rsid w:val="001E28E0"/>
    <w:rsid w:val="001E7D2A"/>
    <w:rsid w:val="001F2520"/>
    <w:rsid w:val="001F7EC3"/>
    <w:rsid w:val="00200A9A"/>
    <w:rsid w:val="00203725"/>
    <w:rsid w:val="0021225A"/>
    <w:rsid w:val="00217277"/>
    <w:rsid w:val="00217DD1"/>
    <w:rsid w:val="0022000C"/>
    <w:rsid w:val="0022633F"/>
    <w:rsid w:val="00233EB5"/>
    <w:rsid w:val="0023487F"/>
    <w:rsid w:val="0023778A"/>
    <w:rsid w:val="002400D0"/>
    <w:rsid w:val="00241266"/>
    <w:rsid w:val="002436AF"/>
    <w:rsid w:val="0024612D"/>
    <w:rsid w:val="002462D7"/>
    <w:rsid w:val="002507A9"/>
    <w:rsid w:val="00250E0E"/>
    <w:rsid w:val="00251629"/>
    <w:rsid w:val="00264EB5"/>
    <w:rsid w:val="002655A5"/>
    <w:rsid w:val="002715CE"/>
    <w:rsid w:val="00276776"/>
    <w:rsid w:val="00283CE2"/>
    <w:rsid w:val="002852F1"/>
    <w:rsid w:val="0029106A"/>
    <w:rsid w:val="00291A0A"/>
    <w:rsid w:val="002933E9"/>
    <w:rsid w:val="002A43FF"/>
    <w:rsid w:val="002B031C"/>
    <w:rsid w:val="002B0735"/>
    <w:rsid w:val="002B77C3"/>
    <w:rsid w:val="002C20C9"/>
    <w:rsid w:val="002C5D6B"/>
    <w:rsid w:val="002C5EBB"/>
    <w:rsid w:val="002D683C"/>
    <w:rsid w:val="002E12C9"/>
    <w:rsid w:val="002E1954"/>
    <w:rsid w:val="002E6AF0"/>
    <w:rsid w:val="002F0EE4"/>
    <w:rsid w:val="002F196D"/>
    <w:rsid w:val="002F2B7A"/>
    <w:rsid w:val="002F3543"/>
    <w:rsid w:val="002F69F8"/>
    <w:rsid w:val="002F7CEE"/>
    <w:rsid w:val="002F7EB2"/>
    <w:rsid w:val="00301CDE"/>
    <w:rsid w:val="00307738"/>
    <w:rsid w:val="00310DF4"/>
    <w:rsid w:val="00322AB7"/>
    <w:rsid w:val="00323480"/>
    <w:rsid w:val="00325D3E"/>
    <w:rsid w:val="00326A4B"/>
    <w:rsid w:val="00327E5E"/>
    <w:rsid w:val="00331BA7"/>
    <w:rsid w:val="0033459F"/>
    <w:rsid w:val="003444DD"/>
    <w:rsid w:val="003452A6"/>
    <w:rsid w:val="00345371"/>
    <w:rsid w:val="003453A9"/>
    <w:rsid w:val="003501B3"/>
    <w:rsid w:val="0035370D"/>
    <w:rsid w:val="00353728"/>
    <w:rsid w:val="00355074"/>
    <w:rsid w:val="00357540"/>
    <w:rsid w:val="0036065A"/>
    <w:rsid w:val="00363990"/>
    <w:rsid w:val="00363BB2"/>
    <w:rsid w:val="003653ED"/>
    <w:rsid w:val="00370473"/>
    <w:rsid w:val="003720CA"/>
    <w:rsid w:val="00376A33"/>
    <w:rsid w:val="00380F4E"/>
    <w:rsid w:val="0038107F"/>
    <w:rsid w:val="00385121"/>
    <w:rsid w:val="0038569D"/>
    <w:rsid w:val="00391835"/>
    <w:rsid w:val="003A1219"/>
    <w:rsid w:val="003A29BF"/>
    <w:rsid w:val="003B2317"/>
    <w:rsid w:val="003B3DD4"/>
    <w:rsid w:val="003C429D"/>
    <w:rsid w:val="003C5B60"/>
    <w:rsid w:val="003C6179"/>
    <w:rsid w:val="003D4E29"/>
    <w:rsid w:val="003D78D7"/>
    <w:rsid w:val="003E495A"/>
    <w:rsid w:val="003E528C"/>
    <w:rsid w:val="003E773B"/>
    <w:rsid w:val="003F7856"/>
    <w:rsid w:val="00400DC0"/>
    <w:rsid w:val="00401E75"/>
    <w:rsid w:val="00406774"/>
    <w:rsid w:val="004067BD"/>
    <w:rsid w:val="004070DB"/>
    <w:rsid w:val="0041042D"/>
    <w:rsid w:val="004154BE"/>
    <w:rsid w:val="00421D50"/>
    <w:rsid w:val="0042322E"/>
    <w:rsid w:val="004277E6"/>
    <w:rsid w:val="004334D7"/>
    <w:rsid w:val="00435AC3"/>
    <w:rsid w:val="00444BB4"/>
    <w:rsid w:val="00453AC3"/>
    <w:rsid w:val="004575D4"/>
    <w:rsid w:val="00466AA1"/>
    <w:rsid w:val="004711B0"/>
    <w:rsid w:val="00472427"/>
    <w:rsid w:val="00473A07"/>
    <w:rsid w:val="0047574D"/>
    <w:rsid w:val="00494853"/>
    <w:rsid w:val="00494B49"/>
    <w:rsid w:val="004A3799"/>
    <w:rsid w:val="004B0E03"/>
    <w:rsid w:val="004C095C"/>
    <w:rsid w:val="004C1D23"/>
    <w:rsid w:val="004D0CB3"/>
    <w:rsid w:val="004D19DF"/>
    <w:rsid w:val="004D1B5F"/>
    <w:rsid w:val="004D5948"/>
    <w:rsid w:val="004F08C8"/>
    <w:rsid w:val="004F2FA2"/>
    <w:rsid w:val="004F4318"/>
    <w:rsid w:val="004F4646"/>
    <w:rsid w:val="004F5C48"/>
    <w:rsid w:val="004F65CF"/>
    <w:rsid w:val="00501462"/>
    <w:rsid w:val="0052186E"/>
    <w:rsid w:val="00527344"/>
    <w:rsid w:val="005334B4"/>
    <w:rsid w:val="00537EDE"/>
    <w:rsid w:val="005438C7"/>
    <w:rsid w:val="005439AB"/>
    <w:rsid w:val="00547729"/>
    <w:rsid w:val="0054782A"/>
    <w:rsid w:val="00547C8E"/>
    <w:rsid w:val="00561F97"/>
    <w:rsid w:val="00571258"/>
    <w:rsid w:val="005860E5"/>
    <w:rsid w:val="00590280"/>
    <w:rsid w:val="00590C68"/>
    <w:rsid w:val="00592485"/>
    <w:rsid w:val="00592AC8"/>
    <w:rsid w:val="0059355B"/>
    <w:rsid w:val="00593AE9"/>
    <w:rsid w:val="005B04EC"/>
    <w:rsid w:val="005C5576"/>
    <w:rsid w:val="005C7EB5"/>
    <w:rsid w:val="005D126E"/>
    <w:rsid w:val="005D5502"/>
    <w:rsid w:val="005D7960"/>
    <w:rsid w:val="005E2342"/>
    <w:rsid w:val="005E2361"/>
    <w:rsid w:val="005F2941"/>
    <w:rsid w:val="005F53A7"/>
    <w:rsid w:val="00600E0A"/>
    <w:rsid w:val="00601572"/>
    <w:rsid w:val="006042AC"/>
    <w:rsid w:val="00604554"/>
    <w:rsid w:val="00611810"/>
    <w:rsid w:val="00621904"/>
    <w:rsid w:val="00641AC2"/>
    <w:rsid w:val="006506A3"/>
    <w:rsid w:val="00652FDF"/>
    <w:rsid w:val="00653028"/>
    <w:rsid w:val="006643FE"/>
    <w:rsid w:val="0066751B"/>
    <w:rsid w:val="0067598F"/>
    <w:rsid w:val="00675F7A"/>
    <w:rsid w:val="00676EDB"/>
    <w:rsid w:val="006804D1"/>
    <w:rsid w:val="0068242B"/>
    <w:rsid w:val="00686BCC"/>
    <w:rsid w:val="006A1652"/>
    <w:rsid w:val="006A310E"/>
    <w:rsid w:val="006A78D3"/>
    <w:rsid w:val="006B2691"/>
    <w:rsid w:val="006B66BA"/>
    <w:rsid w:val="006C26AE"/>
    <w:rsid w:val="006C3D81"/>
    <w:rsid w:val="006C6F4F"/>
    <w:rsid w:val="006D4EF1"/>
    <w:rsid w:val="006D658D"/>
    <w:rsid w:val="006E2E42"/>
    <w:rsid w:val="006E353B"/>
    <w:rsid w:val="006E4507"/>
    <w:rsid w:val="006E4EAA"/>
    <w:rsid w:val="006E7E05"/>
    <w:rsid w:val="006F2F82"/>
    <w:rsid w:val="006F31CD"/>
    <w:rsid w:val="006F7996"/>
    <w:rsid w:val="007005C9"/>
    <w:rsid w:val="00702F12"/>
    <w:rsid w:val="00704ACE"/>
    <w:rsid w:val="00707234"/>
    <w:rsid w:val="00707B94"/>
    <w:rsid w:val="0071522D"/>
    <w:rsid w:val="00715351"/>
    <w:rsid w:val="007168E3"/>
    <w:rsid w:val="00720150"/>
    <w:rsid w:val="00720E7C"/>
    <w:rsid w:val="0072157D"/>
    <w:rsid w:val="00726338"/>
    <w:rsid w:val="00730774"/>
    <w:rsid w:val="00731953"/>
    <w:rsid w:val="00736D9B"/>
    <w:rsid w:val="0074111E"/>
    <w:rsid w:val="00744494"/>
    <w:rsid w:val="00744E1F"/>
    <w:rsid w:val="0074659F"/>
    <w:rsid w:val="00747E03"/>
    <w:rsid w:val="00750C83"/>
    <w:rsid w:val="00764294"/>
    <w:rsid w:val="00765F04"/>
    <w:rsid w:val="00772446"/>
    <w:rsid w:val="007726D7"/>
    <w:rsid w:val="007930C4"/>
    <w:rsid w:val="00793E61"/>
    <w:rsid w:val="007943CF"/>
    <w:rsid w:val="00794830"/>
    <w:rsid w:val="007964BE"/>
    <w:rsid w:val="007A6601"/>
    <w:rsid w:val="007A7E27"/>
    <w:rsid w:val="007B0082"/>
    <w:rsid w:val="007B0329"/>
    <w:rsid w:val="007B0D03"/>
    <w:rsid w:val="007B2505"/>
    <w:rsid w:val="007B307E"/>
    <w:rsid w:val="007B3DD4"/>
    <w:rsid w:val="007B421C"/>
    <w:rsid w:val="007C3942"/>
    <w:rsid w:val="007C418D"/>
    <w:rsid w:val="007D0FAB"/>
    <w:rsid w:val="007D107F"/>
    <w:rsid w:val="007D7FD1"/>
    <w:rsid w:val="007F260A"/>
    <w:rsid w:val="00801983"/>
    <w:rsid w:val="008067C3"/>
    <w:rsid w:val="008074D4"/>
    <w:rsid w:val="0081187F"/>
    <w:rsid w:val="008146EE"/>
    <w:rsid w:val="0081611F"/>
    <w:rsid w:val="008170B3"/>
    <w:rsid w:val="0082533B"/>
    <w:rsid w:val="008313BD"/>
    <w:rsid w:val="008336C1"/>
    <w:rsid w:val="0083425E"/>
    <w:rsid w:val="00834984"/>
    <w:rsid w:val="00835DBD"/>
    <w:rsid w:val="008374AD"/>
    <w:rsid w:val="0084192F"/>
    <w:rsid w:val="008435E8"/>
    <w:rsid w:val="00847D70"/>
    <w:rsid w:val="00851B1C"/>
    <w:rsid w:val="00855EF3"/>
    <w:rsid w:val="00856E21"/>
    <w:rsid w:val="008642E5"/>
    <w:rsid w:val="008646A9"/>
    <w:rsid w:val="00865C8E"/>
    <w:rsid w:val="008708B8"/>
    <w:rsid w:val="00877DC4"/>
    <w:rsid w:val="00880003"/>
    <w:rsid w:val="00885A8E"/>
    <w:rsid w:val="00886D8B"/>
    <w:rsid w:val="008950F0"/>
    <w:rsid w:val="008B3329"/>
    <w:rsid w:val="008C00F2"/>
    <w:rsid w:val="008D39D9"/>
    <w:rsid w:val="008E7CA0"/>
    <w:rsid w:val="008F2BB9"/>
    <w:rsid w:val="008F3463"/>
    <w:rsid w:val="009003B5"/>
    <w:rsid w:val="0090185E"/>
    <w:rsid w:val="0091018D"/>
    <w:rsid w:val="00913970"/>
    <w:rsid w:val="00916570"/>
    <w:rsid w:val="00916AA4"/>
    <w:rsid w:val="00921BEB"/>
    <w:rsid w:val="00926F1E"/>
    <w:rsid w:val="0093012A"/>
    <w:rsid w:val="0093359C"/>
    <w:rsid w:val="009336F6"/>
    <w:rsid w:val="00933D4E"/>
    <w:rsid w:val="0094003D"/>
    <w:rsid w:val="009479EA"/>
    <w:rsid w:val="00953453"/>
    <w:rsid w:val="00955B44"/>
    <w:rsid w:val="00955E73"/>
    <w:rsid w:val="00960FC7"/>
    <w:rsid w:val="009620A6"/>
    <w:rsid w:val="00963D89"/>
    <w:rsid w:val="00967E98"/>
    <w:rsid w:val="009752D0"/>
    <w:rsid w:val="00976281"/>
    <w:rsid w:val="00987380"/>
    <w:rsid w:val="009873B5"/>
    <w:rsid w:val="00992DB7"/>
    <w:rsid w:val="0099513E"/>
    <w:rsid w:val="009A254A"/>
    <w:rsid w:val="009A4107"/>
    <w:rsid w:val="009A4DF6"/>
    <w:rsid w:val="009A5EB1"/>
    <w:rsid w:val="009B611E"/>
    <w:rsid w:val="009C5333"/>
    <w:rsid w:val="009C5508"/>
    <w:rsid w:val="009C6F32"/>
    <w:rsid w:val="009C7D4E"/>
    <w:rsid w:val="009D09AF"/>
    <w:rsid w:val="009D0B28"/>
    <w:rsid w:val="009D14FC"/>
    <w:rsid w:val="009D21E8"/>
    <w:rsid w:val="009E1CA5"/>
    <w:rsid w:val="009E6739"/>
    <w:rsid w:val="009E7C4B"/>
    <w:rsid w:val="009F3A31"/>
    <w:rsid w:val="00A014AA"/>
    <w:rsid w:val="00A07869"/>
    <w:rsid w:val="00A11461"/>
    <w:rsid w:val="00A12E95"/>
    <w:rsid w:val="00A13C55"/>
    <w:rsid w:val="00A2206A"/>
    <w:rsid w:val="00A236C6"/>
    <w:rsid w:val="00A31AA6"/>
    <w:rsid w:val="00A32ECD"/>
    <w:rsid w:val="00A32FA2"/>
    <w:rsid w:val="00A34C69"/>
    <w:rsid w:val="00A36867"/>
    <w:rsid w:val="00A375FC"/>
    <w:rsid w:val="00A4362C"/>
    <w:rsid w:val="00A442E7"/>
    <w:rsid w:val="00A45AEA"/>
    <w:rsid w:val="00A46E1C"/>
    <w:rsid w:val="00A52000"/>
    <w:rsid w:val="00A55120"/>
    <w:rsid w:val="00A55652"/>
    <w:rsid w:val="00A6073B"/>
    <w:rsid w:val="00A60744"/>
    <w:rsid w:val="00A61967"/>
    <w:rsid w:val="00A61E45"/>
    <w:rsid w:val="00A63E65"/>
    <w:rsid w:val="00A64889"/>
    <w:rsid w:val="00A648B0"/>
    <w:rsid w:val="00A64AFA"/>
    <w:rsid w:val="00A66263"/>
    <w:rsid w:val="00A71016"/>
    <w:rsid w:val="00A8260F"/>
    <w:rsid w:val="00A8497A"/>
    <w:rsid w:val="00A91B45"/>
    <w:rsid w:val="00A920E7"/>
    <w:rsid w:val="00A938D5"/>
    <w:rsid w:val="00A97203"/>
    <w:rsid w:val="00AA2F43"/>
    <w:rsid w:val="00AA3BB9"/>
    <w:rsid w:val="00AA563E"/>
    <w:rsid w:val="00AB37C5"/>
    <w:rsid w:val="00AB4D74"/>
    <w:rsid w:val="00AC1774"/>
    <w:rsid w:val="00AC3CE3"/>
    <w:rsid w:val="00AC6021"/>
    <w:rsid w:val="00AD1524"/>
    <w:rsid w:val="00AD41C0"/>
    <w:rsid w:val="00AD6822"/>
    <w:rsid w:val="00AE1CA0"/>
    <w:rsid w:val="00AE40D3"/>
    <w:rsid w:val="00AE6612"/>
    <w:rsid w:val="00AF42D4"/>
    <w:rsid w:val="00AF49C8"/>
    <w:rsid w:val="00AF70CE"/>
    <w:rsid w:val="00B00328"/>
    <w:rsid w:val="00B045C5"/>
    <w:rsid w:val="00B07C8B"/>
    <w:rsid w:val="00B15FAB"/>
    <w:rsid w:val="00B170FF"/>
    <w:rsid w:val="00B206EE"/>
    <w:rsid w:val="00B22A39"/>
    <w:rsid w:val="00B23621"/>
    <w:rsid w:val="00B327E7"/>
    <w:rsid w:val="00B3564D"/>
    <w:rsid w:val="00B44FD9"/>
    <w:rsid w:val="00B50609"/>
    <w:rsid w:val="00B53BBE"/>
    <w:rsid w:val="00B5431C"/>
    <w:rsid w:val="00B5560E"/>
    <w:rsid w:val="00B62B22"/>
    <w:rsid w:val="00B643D1"/>
    <w:rsid w:val="00B700EC"/>
    <w:rsid w:val="00B709B1"/>
    <w:rsid w:val="00B73291"/>
    <w:rsid w:val="00B77CDF"/>
    <w:rsid w:val="00B87B5D"/>
    <w:rsid w:val="00B92BA0"/>
    <w:rsid w:val="00B94F60"/>
    <w:rsid w:val="00B954F9"/>
    <w:rsid w:val="00B97535"/>
    <w:rsid w:val="00B97FBB"/>
    <w:rsid w:val="00BA3A1D"/>
    <w:rsid w:val="00BB2AE0"/>
    <w:rsid w:val="00BB4945"/>
    <w:rsid w:val="00BC1CC7"/>
    <w:rsid w:val="00BC22E0"/>
    <w:rsid w:val="00BC38FE"/>
    <w:rsid w:val="00BC4681"/>
    <w:rsid w:val="00BC5397"/>
    <w:rsid w:val="00BC6A3E"/>
    <w:rsid w:val="00BC7F2F"/>
    <w:rsid w:val="00BD01AB"/>
    <w:rsid w:val="00BE339C"/>
    <w:rsid w:val="00BE4100"/>
    <w:rsid w:val="00BE5529"/>
    <w:rsid w:val="00BF029B"/>
    <w:rsid w:val="00BF2D6A"/>
    <w:rsid w:val="00BF501B"/>
    <w:rsid w:val="00C04AA0"/>
    <w:rsid w:val="00C070D8"/>
    <w:rsid w:val="00C107F7"/>
    <w:rsid w:val="00C23EAE"/>
    <w:rsid w:val="00C33D45"/>
    <w:rsid w:val="00C34297"/>
    <w:rsid w:val="00C37A56"/>
    <w:rsid w:val="00C37B98"/>
    <w:rsid w:val="00C41CD7"/>
    <w:rsid w:val="00C4399F"/>
    <w:rsid w:val="00C557F8"/>
    <w:rsid w:val="00C576CD"/>
    <w:rsid w:val="00C6248C"/>
    <w:rsid w:val="00C63898"/>
    <w:rsid w:val="00C65F60"/>
    <w:rsid w:val="00C66565"/>
    <w:rsid w:val="00C6714C"/>
    <w:rsid w:val="00C67392"/>
    <w:rsid w:val="00C7020B"/>
    <w:rsid w:val="00C706AB"/>
    <w:rsid w:val="00C70F07"/>
    <w:rsid w:val="00C71CE8"/>
    <w:rsid w:val="00C73CAB"/>
    <w:rsid w:val="00C73CAE"/>
    <w:rsid w:val="00C75F3C"/>
    <w:rsid w:val="00C87009"/>
    <w:rsid w:val="00CA6340"/>
    <w:rsid w:val="00CB7CAA"/>
    <w:rsid w:val="00CC1185"/>
    <w:rsid w:val="00CD0FB0"/>
    <w:rsid w:val="00CD3AD8"/>
    <w:rsid w:val="00CD49A4"/>
    <w:rsid w:val="00CD603D"/>
    <w:rsid w:val="00CF1A85"/>
    <w:rsid w:val="00CF2A95"/>
    <w:rsid w:val="00CF3C84"/>
    <w:rsid w:val="00CF4866"/>
    <w:rsid w:val="00CF52F3"/>
    <w:rsid w:val="00D07A4E"/>
    <w:rsid w:val="00D102DC"/>
    <w:rsid w:val="00D231B3"/>
    <w:rsid w:val="00D248D9"/>
    <w:rsid w:val="00D33B80"/>
    <w:rsid w:val="00D34092"/>
    <w:rsid w:val="00D3452C"/>
    <w:rsid w:val="00D358BE"/>
    <w:rsid w:val="00D36197"/>
    <w:rsid w:val="00D42C4E"/>
    <w:rsid w:val="00D466A3"/>
    <w:rsid w:val="00D46ED9"/>
    <w:rsid w:val="00D479E3"/>
    <w:rsid w:val="00D51834"/>
    <w:rsid w:val="00D545D1"/>
    <w:rsid w:val="00D562B1"/>
    <w:rsid w:val="00D56B39"/>
    <w:rsid w:val="00D61146"/>
    <w:rsid w:val="00D6336C"/>
    <w:rsid w:val="00D67036"/>
    <w:rsid w:val="00D705B3"/>
    <w:rsid w:val="00D82E5E"/>
    <w:rsid w:val="00D85183"/>
    <w:rsid w:val="00D861DC"/>
    <w:rsid w:val="00DA6A9D"/>
    <w:rsid w:val="00DB1760"/>
    <w:rsid w:val="00DB4904"/>
    <w:rsid w:val="00DB5154"/>
    <w:rsid w:val="00DB5B7B"/>
    <w:rsid w:val="00DC2BAD"/>
    <w:rsid w:val="00DC31BA"/>
    <w:rsid w:val="00DC6B4F"/>
    <w:rsid w:val="00DD2674"/>
    <w:rsid w:val="00DD698C"/>
    <w:rsid w:val="00DD70AB"/>
    <w:rsid w:val="00DE3839"/>
    <w:rsid w:val="00DF2C38"/>
    <w:rsid w:val="00DF3CF6"/>
    <w:rsid w:val="00DF6364"/>
    <w:rsid w:val="00E0219A"/>
    <w:rsid w:val="00E047ED"/>
    <w:rsid w:val="00E128BA"/>
    <w:rsid w:val="00E137F3"/>
    <w:rsid w:val="00E1472B"/>
    <w:rsid w:val="00E15E90"/>
    <w:rsid w:val="00E16ACC"/>
    <w:rsid w:val="00E24D8F"/>
    <w:rsid w:val="00E25C22"/>
    <w:rsid w:val="00E26756"/>
    <w:rsid w:val="00E30FAF"/>
    <w:rsid w:val="00E31138"/>
    <w:rsid w:val="00E35294"/>
    <w:rsid w:val="00E3739C"/>
    <w:rsid w:val="00E40967"/>
    <w:rsid w:val="00E457AA"/>
    <w:rsid w:val="00E46716"/>
    <w:rsid w:val="00E46BBD"/>
    <w:rsid w:val="00E46BC1"/>
    <w:rsid w:val="00E50AEE"/>
    <w:rsid w:val="00E56D19"/>
    <w:rsid w:val="00E5742F"/>
    <w:rsid w:val="00E63045"/>
    <w:rsid w:val="00E640ED"/>
    <w:rsid w:val="00E64331"/>
    <w:rsid w:val="00E643A4"/>
    <w:rsid w:val="00E77922"/>
    <w:rsid w:val="00E80A8E"/>
    <w:rsid w:val="00E81A5B"/>
    <w:rsid w:val="00E81FB6"/>
    <w:rsid w:val="00E823CF"/>
    <w:rsid w:val="00E8248C"/>
    <w:rsid w:val="00E911AE"/>
    <w:rsid w:val="00E962FF"/>
    <w:rsid w:val="00EA2F8D"/>
    <w:rsid w:val="00EA73E8"/>
    <w:rsid w:val="00EB0DFE"/>
    <w:rsid w:val="00EB128E"/>
    <w:rsid w:val="00EB3833"/>
    <w:rsid w:val="00EB5A88"/>
    <w:rsid w:val="00EC288D"/>
    <w:rsid w:val="00EC646C"/>
    <w:rsid w:val="00ED06C4"/>
    <w:rsid w:val="00ED15D5"/>
    <w:rsid w:val="00ED2978"/>
    <w:rsid w:val="00ED743A"/>
    <w:rsid w:val="00ED79B3"/>
    <w:rsid w:val="00EE61C9"/>
    <w:rsid w:val="00EE6483"/>
    <w:rsid w:val="00EE64E7"/>
    <w:rsid w:val="00EF0040"/>
    <w:rsid w:val="00EF44BA"/>
    <w:rsid w:val="00EF55F7"/>
    <w:rsid w:val="00F01563"/>
    <w:rsid w:val="00F068C6"/>
    <w:rsid w:val="00F1106C"/>
    <w:rsid w:val="00F20B18"/>
    <w:rsid w:val="00F223C0"/>
    <w:rsid w:val="00F26B22"/>
    <w:rsid w:val="00F2767D"/>
    <w:rsid w:val="00F27E69"/>
    <w:rsid w:val="00F3232E"/>
    <w:rsid w:val="00F36F6D"/>
    <w:rsid w:val="00F43E7A"/>
    <w:rsid w:val="00F54126"/>
    <w:rsid w:val="00F54897"/>
    <w:rsid w:val="00F55EA5"/>
    <w:rsid w:val="00F64B85"/>
    <w:rsid w:val="00F65EE5"/>
    <w:rsid w:val="00F73632"/>
    <w:rsid w:val="00F739A0"/>
    <w:rsid w:val="00F748CF"/>
    <w:rsid w:val="00F74C10"/>
    <w:rsid w:val="00F75070"/>
    <w:rsid w:val="00F82C99"/>
    <w:rsid w:val="00F86CF6"/>
    <w:rsid w:val="00F90656"/>
    <w:rsid w:val="00FA176F"/>
    <w:rsid w:val="00FA788F"/>
    <w:rsid w:val="00FB3447"/>
    <w:rsid w:val="00FB3776"/>
    <w:rsid w:val="00FB405A"/>
    <w:rsid w:val="00FB4714"/>
    <w:rsid w:val="00FC1766"/>
    <w:rsid w:val="00FC1EAA"/>
    <w:rsid w:val="00FC302A"/>
    <w:rsid w:val="00FC4CF5"/>
    <w:rsid w:val="00FC6B8A"/>
    <w:rsid w:val="00FD749D"/>
    <w:rsid w:val="00FE4794"/>
    <w:rsid w:val="00FF2A4F"/>
    <w:rsid w:val="00FF63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B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rPr>
  </w:style>
  <w:style w:type="paragraph" w:styleId="1">
    <w:name w:val="heading 1"/>
    <w:basedOn w:val="a"/>
    <w:next w:val="a"/>
    <w:link w:val="1Char"/>
    <w:uiPriority w:val="99"/>
    <w:qFormat/>
    <w:rsid w:val="00BD01AB"/>
    <w:pPr>
      <w:keepNext/>
      <w:ind w:right="34"/>
      <w:jc w:val="center"/>
      <w:outlineLvl w:val="0"/>
    </w:pPr>
    <w:rPr>
      <w:rFonts w:ascii="Cambria" w:hAnsi="Cambria"/>
      <w:b/>
      <w:bCs/>
      <w:kern w:val="32"/>
      <w:sz w:val="32"/>
      <w:szCs w:val="32"/>
    </w:rPr>
  </w:style>
  <w:style w:type="paragraph" w:styleId="2">
    <w:name w:val="heading 2"/>
    <w:basedOn w:val="a"/>
    <w:next w:val="a"/>
    <w:link w:val="2Char"/>
    <w:uiPriority w:val="99"/>
    <w:qFormat/>
    <w:rsid w:val="00BD01AB"/>
    <w:pPr>
      <w:keepNext/>
      <w:ind w:right="-193"/>
      <w:jc w:val="center"/>
      <w:outlineLvl w:val="1"/>
    </w:pPr>
    <w:rPr>
      <w:rFonts w:ascii="Cambria" w:hAnsi="Cambria"/>
      <w:b/>
      <w:bCs/>
      <w:i/>
      <w:iCs/>
      <w:szCs w:val="28"/>
    </w:rPr>
  </w:style>
  <w:style w:type="paragraph" w:styleId="3">
    <w:name w:val="heading 3"/>
    <w:basedOn w:val="a"/>
    <w:next w:val="a"/>
    <w:link w:val="3Char"/>
    <w:uiPriority w:val="99"/>
    <w:qFormat/>
    <w:rsid w:val="00BD01AB"/>
    <w:pPr>
      <w:keepNext/>
      <w:spacing w:before="240"/>
      <w:ind w:right="-193"/>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7B2505"/>
    <w:rPr>
      <w:rFonts w:ascii="Cambria" w:hAnsi="Cambria" w:cs="Times New Roman"/>
      <w:b/>
      <w:bCs/>
      <w:kern w:val="32"/>
      <w:sz w:val="32"/>
      <w:szCs w:val="32"/>
    </w:rPr>
  </w:style>
  <w:style w:type="character" w:customStyle="1" w:styleId="2Char">
    <w:name w:val="Επικεφαλίδα 2 Char"/>
    <w:link w:val="2"/>
    <w:uiPriority w:val="99"/>
    <w:semiHidden/>
    <w:locked/>
    <w:rsid w:val="007B2505"/>
    <w:rPr>
      <w:rFonts w:ascii="Cambria" w:hAnsi="Cambria" w:cs="Times New Roman"/>
      <w:b/>
      <w:bCs/>
      <w:i/>
      <w:iCs/>
      <w:sz w:val="28"/>
      <w:szCs w:val="28"/>
    </w:rPr>
  </w:style>
  <w:style w:type="character" w:customStyle="1" w:styleId="3Char">
    <w:name w:val="Επικεφαλίδα 3 Char"/>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sz w:val="20"/>
    </w:rPr>
  </w:style>
  <w:style w:type="character" w:customStyle="1" w:styleId="Char">
    <w:name w:val="Σώμα κείμενου με εσοχή Char"/>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sz w:val="20"/>
    </w:rPr>
  </w:style>
  <w:style w:type="character" w:customStyle="1" w:styleId="Char0">
    <w:name w:val="Σώμα κειμένου Char"/>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rPr>
      <w:sz w:val="20"/>
    </w:rPr>
  </w:style>
  <w:style w:type="character" w:customStyle="1" w:styleId="Char1">
    <w:name w:val="Κεφαλίδα Char"/>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rPr>
      <w:sz w:val="20"/>
    </w:rPr>
  </w:style>
  <w:style w:type="character" w:customStyle="1" w:styleId="2Char0">
    <w:name w:val="Σώμα κείμενου 2 Char"/>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rPr>
      <w:sz w:val="20"/>
    </w:rPr>
  </w:style>
  <w:style w:type="character" w:customStyle="1" w:styleId="2Char1">
    <w:name w:val="Σώμα κείμενου με εσοχή 2 Char"/>
    <w:link w:val="21"/>
    <w:uiPriority w:val="99"/>
    <w:semiHidden/>
    <w:locked/>
    <w:rsid w:val="007B2505"/>
    <w:rPr>
      <w:rFonts w:cs="Times New Roman"/>
      <w:sz w:val="20"/>
      <w:szCs w:val="20"/>
    </w:rPr>
  </w:style>
  <w:style w:type="table" w:styleId="a8">
    <w:name w:val="Table Grid"/>
    <w:basedOn w:val="a1"/>
    <w:uiPriority w:val="99"/>
    <w:rsid w:val="00EB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uiPriority w:val="99"/>
    <w:rsid w:val="00653028"/>
    <w:rPr>
      <w:rFonts w:cs="Times New Roman"/>
    </w:rPr>
  </w:style>
  <w:style w:type="paragraph" w:styleId="aa">
    <w:name w:val="No Spacing"/>
    <w:uiPriority w:val="99"/>
    <w:qFormat/>
    <w:rsid w:val="00AC6021"/>
    <w:rPr>
      <w:rFonts w:ascii="Calibri" w:hAnsi="Calibri"/>
      <w:sz w:val="22"/>
      <w:szCs w:val="22"/>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lang w:eastAsia="ar-SA"/>
    </w:rPr>
  </w:style>
  <w:style w:type="character" w:customStyle="1" w:styleId="field">
    <w:name w:val="field"/>
    <w:rsid w:val="002C5D6B"/>
    <w:rPr>
      <w:rFonts w:cs="Times New Roman"/>
    </w:rPr>
  </w:style>
  <w:style w:type="paragraph" w:styleId="ab">
    <w:name w:val="Balloon Text"/>
    <w:basedOn w:val="a"/>
    <w:link w:val="Char3"/>
    <w:uiPriority w:val="99"/>
    <w:semiHidden/>
    <w:unhideWhenUsed/>
    <w:rsid w:val="00200A9A"/>
    <w:rPr>
      <w:rFonts w:ascii="Tahoma" w:hAnsi="Tahoma"/>
      <w:sz w:val="16"/>
      <w:szCs w:val="16"/>
    </w:rPr>
  </w:style>
  <w:style w:type="character" w:customStyle="1" w:styleId="Char3">
    <w:name w:val="Κείμενο πλαισίου Char"/>
    <w:link w:val="ab"/>
    <w:uiPriority w:val="99"/>
    <w:semiHidden/>
    <w:rsid w:val="00200A9A"/>
    <w:rPr>
      <w:rFonts w:ascii="Tahoma" w:hAnsi="Tahoma" w:cs="Tahoma"/>
      <w:sz w:val="16"/>
      <w:szCs w:val="16"/>
    </w:rPr>
  </w:style>
  <w:style w:type="character" w:customStyle="1" w:styleId="wffiletext">
    <w:name w:val="wf_file_text"/>
    <w:basedOn w:val="a0"/>
    <w:rsid w:val="00EC646C"/>
  </w:style>
  <w:style w:type="character" w:styleId="-">
    <w:name w:val="Hyperlink"/>
    <w:uiPriority w:val="99"/>
    <w:unhideWhenUsed/>
    <w:qFormat/>
    <w:rsid w:val="00EC646C"/>
    <w:rPr>
      <w:color w:val="0000FF"/>
      <w:u w:val="single"/>
    </w:rPr>
  </w:style>
  <w:style w:type="character" w:customStyle="1" w:styleId="st">
    <w:name w:val="st"/>
    <w:basedOn w:val="a0"/>
    <w:rsid w:val="00953453"/>
  </w:style>
  <w:style w:type="character" w:styleId="ac">
    <w:name w:val="Emphasis"/>
    <w:uiPriority w:val="20"/>
    <w:qFormat/>
    <w:locked/>
    <w:rsid w:val="00953453"/>
    <w:rPr>
      <w:i/>
      <w:iCs/>
    </w:rPr>
  </w:style>
  <w:style w:type="paragraph" w:customStyle="1" w:styleId="text-justify">
    <w:name w:val="text-justify"/>
    <w:basedOn w:val="a"/>
    <w:rsid w:val="002E6AF0"/>
    <w:pPr>
      <w:spacing w:before="100" w:beforeAutospacing="1" w:after="100" w:afterAutospacing="1"/>
    </w:pPr>
    <w:rPr>
      <w:sz w:val="24"/>
      <w:szCs w:val="24"/>
    </w:rPr>
  </w:style>
  <w:style w:type="character" w:styleId="ad">
    <w:name w:val="Strong"/>
    <w:uiPriority w:val="22"/>
    <w:qFormat/>
    <w:locked/>
    <w:rsid w:val="002E6AF0"/>
    <w:rPr>
      <w:b/>
      <w:bCs/>
    </w:rPr>
  </w:style>
  <w:style w:type="paragraph" w:styleId="ae">
    <w:name w:val="List Paragraph"/>
    <w:basedOn w:val="a"/>
    <w:uiPriority w:val="34"/>
    <w:qFormat/>
    <w:rsid w:val="00DC2BAD"/>
    <w:pPr>
      <w:ind w:left="720"/>
      <w:contextualSpacing/>
    </w:pPr>
  </w:style>
  <w:style w:type="character" w:customStyle="1" w:styleId="UnresolvedMention">
    <w:name w:val="Unresolved Mention"/>
    <w:basedOn w:val="a0"/>
    <w:uiPriority w:val="99"/>
    <w:semiHidden/>
    <w:unhideWhenUsed/>
    <w:rsid w:val="00137EC0"/>
    <w:rPr>
      <w:color w:val="605E5C"/>
      <w:shd w:val="clear" w:color="auto" w:fill="E1DFDD"/>
    </w:rPr>
  </w:style>
  <w:style w:type="character" w:styleId="-0">
    <w:name w:val="FollowedHyperlink"/>
    <w:basedOn w:val="a0"/>
    <w:uiPriority w:val="99"/>
    <w:semiHidden/>
    <w:unhideWhenUsed/>
    <w:rsid w:val="00137E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rPr>
  </w:style>
  <w:style w:type="paragraph" w:styleId="1">
    <w:name w:val="heading 1"/>
    <w:basedOn w:val="a"/>
    <w:next w:val="a"/>
    <w:link w:val="1Char"/>
    <w:uiPriority w:val="99"/>
    <w:qFormat/>
    <w:rsid w:val="00BD01AB"/>
    <w:pPr>
      <w:keepNext/>
      <w:ind w:right="34"/>
      <w:jc w:val="center"/>
      <w:outlineLvl w:val="0"/>
    </w:pPr>
    <w:rPr>
      <w:rFonts w:ascii="Cambria" w:hAnsi="Cambria"/>
      <w:b/>
      <w:bCs/>
      <w:kern w:val="32"/>
      <w:sz w:val="32"/>
      <w:szCs w:val="32"/>
    </w:rPr>
  </w:style>
  <w:style w:type="paragraph" w:styleId="2">
    <w:name w:val="heading 2"/>
    <w:basedOn w:val="a"/>
    <w:next w:val="a"/>
    <w:link w:val="2Char"/>
    <w:uiPriority w:val="99"/>
    <w:qFormat/>
    <w:rsid w:val="00BD01AB"/>
    <w:pPr>
      <w:keepNext/>
      <w:ind w:right="-193"/>
      <w:jc w:val="center"/>
      <w:outlineLvl w:val="1"/>
    </w:pPr>
    <w:rPr>
      <w:rFonts w:ascii="Cambria" w:hAnsi="Cambria"/>
      <w:b/>
      <w:bCs/>
      <w:i/>
      <w:iCs/>
      <w:szCs w:val="28"/>
    </w:rPr>
  </w:style>
  <w:style w:type="paragraph" w:styleId="3">
    <w:name w:val="heading 3"/>
    <w:basedOn w:val="a"/>
    <w:next w:val="a"/>
    <w:link w:val="3Char"/>
    <w:uiPriority w:val="99"/>
    <w:qFormat/>
    <w:rsid w:val="00BD01AB"/>
    <w:pPr>
      <w:keepNext/>
      <w:spacing w:before="240"/>
      <w:ind w:right="-193"/>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7B2505"/>
    <w:rPr>
      <w:rFonts w:ascii="Cambria" w:hAnsi="Cambria" w:cs="Times New Roman"/>
      <w:b/>
      <w:bCs/>
      <w:kern w:val="32"/>
      <w:sz w:val="32"/>
      <w:szCs w:val="32"/>
    </w:rPr>
  </w:style>
  <w:style w:type="character" w:customStyle="1" w:styleId="2Char">
    <w:name w:val="Επικεφαλίδα 2 Char"/>
    <w:link w:val="2"/>
    <w:uiPriority w:val="99"/>
    <w:semiHidden/>
    <w:locked/>
    <w:rsid w:val="007B2505"/>
    <w:rPr>
      <w:rFonts w:ascii="Cambria" w:hAnsi="Cambria" w:cs="Times New Roman"/>
      <w:b/>
      <w:bCs/>
      <w:i/>
      <w:iCs/>
      <w:sz w:val="28"/>
      <w:szCs w:val="28"/>
    </w:rPr>
  </w:style>
  <w:style w:type="character" w:customStyle="1" w:styleId="3Char">
    <w:name w:val="Επικεφαλίδα 3 Char"/>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sz w:val="20"/>
    </w:rPr>
  </w:style>
  <w:style w:type="character" w:customStyle="1" w:styleId="Char">
    <w:name w:val="Σώμα κείμενου με εσοχή Char"/>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sz w:val="20"/>
    </w:rPr>
  </w:style>
  <w:style w:type="character" w:customStyle="1" w:styleId="Char0">
    <w:name w:val="Σώμα κειμένου Char"/>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rPr>
      <w:sz w:val="20"/>
    </w:rPr>
  </w:style>
  <w:style w:type="character" w:customStyle="1" w:styleId="Char1">
    <w:name w:val="Κεφαλίδα Char"/>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rPr>
      <w:sz w:val="20"/>
    </w:rPr>
  </w:style>
  <w:style w:type="character" w:customStyle="1" w:styleId="2Char0">
    <w:name w:val="Σώμα κείμενου 2 Char"/>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rPr>
      <w:sz w:val="20"/>
    </w:rPr>
  </w:style>
  <w:style w:type="character" w:customStyle="1" w:styleId="2Char1">
    <w:name w:val="Σώμα κείμενου με εσοχή 2 Char"/>
    <w:link w:val="21"/>
    <w:uiPriority w:val="99"/>
    <w:semiHidden/>
    <w:locked/>
    <w:rsid w:val="007B2505"/>
    <w:rPr>
      <w:rFonts w:cs="Times New Roman"/>
      <w:sz w:val="20"/>
      <w:szCs w:val="20"/>
    </w:rPr>
  </w:style>
  <w:style w:type="table" w:styleId="a8">
    <w:name w:val="Table Grid"/>
    <w:basedOn w:val="a1"/>
    <w:uiPriority w:val="99"/>
    <w:rsid w:val="00EB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uiPriority w:val="99"/>
    <w:rsid w:val="00653028"/>
    <w:rPr>
      <w:rFonts w:cs="Times New Roman"/>
    </w:rPr>
  </w:style>
  <w:style w:type="paragraph" w:styleId="aa">
    <w:name w:val="No Spacing"/>
    <w:uiPriority w:val="99"/>
    <w:qFormat/>
    <w:rsid w:val="00AC6021"/>
    <w:rPr>
      <w:rFonts w:ascii="Calibri" w:hAnsi="Calibri"/>
      <w:sz w:val="22"/>
      <w:szCs w:val="22"/>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lang w:eastAsia="ar-SA"/>
    </w:rPr>
  </w:style>
  <w:style w:type="character" w:customStyle="1" w:styleId="field">
    <w:name w:val="field"/>
    <w:rsid w:val="002C5D6B"/>
    <w:rPr>
      <w:rFonts w:cs="Times New Roman"/>
    </w:rPr>
  </w:style>
  <w:style w:type="paragraph" w:styleId="ab">
    <w:name w:val="Balloon Text"/>
    <w:basedOn w:val="a"/>
    <w:link w:val="Char3"/>
    <w:uiPriority w:val="99"/>
    <w:semiHidden/>
    <w:unhideWhenUsed/>
    <w:rsid w:val="00200A9A"/>
    <w:rPr>
      <w:rFonts w:ascii="Tahoma" w:hAnsi="Tahoma"/>
      <w:sz w:val="16"/>
      <w:szCs w:val="16"/>
    </w:rPr>
  </w:style>
  <w:style w:type="character" w:customStyle="1" w:styleId="Char3">
    <w:name w:val="Κείμενο πλαισίου Char"/>
    <w:link w:val="ab"/>
    <w:uiPriority w:val="99"/>
    <w:semiHidden/>
    <w:rsid w:val="00200A9A"/>
    <w:rPr>
      <w:rFonts w:ascii="Tahoma" w:hAnsi="Tahoma" w:cs="Tahoma"/>
      <w:sz w:val="16"/>
      <w:szCs w:val="16"/>
    </w:rPr>
  </w:style>
  <w:style w:type="character" w:customStyle="1" w:styleId="wffiletext">
    <w:name w:val="wf_file_text"/>
    <w:basedOn w:val="a0"/>
    <w:rsid w:val="00EC646C"/>
  </w:style>
  <w:style w:type="character" w:styleId="-">
    <w:name w:val="Hyperlink"/>
    <w:uiPriority w:val="99"/>
    <w:unhideWhenUsed/>
    <w:qFormat/>
    <w:rsid w:val="00EC646C"/>
    <w:rPr>
      <w:color w:val="0000FF"/>
      <w:u w:val="single"/>
    </w:rPr>
  </w:style>
  <w:style w:type="character" w:customStyle="1" w:styleId="st">
    <w:name w:val="st"/>
    <w:basedOn w:val="a0"/>
    <w:rsid w:val="00953453"/>
  </w:style>
  <w:style w:type="character" w:styleId="ac">
    <w:name w:val="Emphasis"/>
    <w:uiPriority w:val="20"/>
    <w:qFormat/>
    <w:locked/>
    <w:rsid w:val="00953453"/>
    <w:rPr>
      <w:i/>
      <w:iCs/>
    </w:rPr>
  </w:style>
  <w:style w:type="paragraph" w:customStyle="1" w:styleId="text-justify">
    <w:name w:val="text-justify"/>
    <w:basedOn w:val="a"/>
    <w:rsid w:val="002E6AF0"/>
    <w:pPr>
      <w:spacing w:before="100" w:beforeAutospacing="1" w:after="100" w:afterAutospacing="1"/>
    </w:pPr>
    <w:rPr>
      <w:sz w:val="24"/>
      <w:szCs w:val="24"/>
    </w:rPr>
  </w:style>
  <w:style w:type="character" w:styleId="ad">
    <w:name w:val="Strong"/>
    <w:uiPriority w:val="22"/>
    <w:qFormat/>
    <w:locked/>
    <w:rsid w:val="002E6AF0"/>
    <w:rPr>
      <w:b/>
      <w:bCs/>
    </w:rPr>
  </w:style>
  <w:style w:type="paragraph" w:styleId="ae">
    <w:name w:val="List Paragraph"/>
    <w:basedOn w:val="a"/>
    <w:uiPriority w:val="34"/>
    <w:qFormat/>
    <w:rsid w:val="00DC2BAD"/>
    <w:pPr>
      <w:ind w:left="720"/>
      <w:contextualSpacing/>
    </w:pPr>
  </w:style>
  <w:style w:type="character" w:customStyle="1" w:styleId="UnresolvedMention">
    <w:name w:val="Unresolved Mention"/>
    <w:basedOn w:val="a0"/>
    <w:uiPriority w:val="99"/>
    <w:semiHidden/>
    <w:unhideWhenUsed/>
    <w:rsid w:val="00137EC0"/>
    <w:rPr>
      <w:color w:val="605E5C"/>
      <w:shd w:val="clear" w:color="auto" w:fill="E1DFDD"/>
    </w:rPr>
  </w:style>
  <w:style w:type="character" w:styleId="-0">
    <w:name w:val="FollowedHyperlink"/>
    <w:basedOn w:val="a0"/>
    <w:uiPriority w:val="99"/>
    <w:semiHidden/>
    <w:unhideWhenUsed/>
    <w:rsid w:val="00137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1711">
      <w:bodyDiv w:val="1"/>
      <w:marLeft w:val="0"/>
      <w:marRight w:val="0"/>
      <w:marTop w:val="0"/>
      <w:marBottom w:val="0"/>
      <w:divBdr>
        <w:top w:val="none" w:sz="0" w:space="0" w:color="auto"/>
        <w:left w:val="none" w:sz="0" w:space="0" w:color="auto"/>
        <w:bottom w:val="none" w:sz="0" w:space="0" w:color="auto"/>
        <w:right w:val="none" w:sz="0" w:space="0" w:color="auto"/>
      </w:divBdr>
      <w:divsChild>
        <w:div w:id="313796190">
          <w:marLeft w:val="0"/>
          <w:marRight w:val="0"/>
          <w:marTop w:val="0"/>
          <w:marBottom w:val="0"/>
          <w:divBdr>
            <w:top w:val="none" w:sz="0" w:space="0" w:color="auto"/>
            <w:left w:val="none" w:sz="0" w:space="0" w:color="auto"/>
            <w:bottom w:val="none" w:sz="0" w:space="0" w:color="auto"/>
            <w:right w:val="none" w:sz="0" w:space="0" w:color="auto"/>
          </w:divBdr>
        </w:div>
      </w:divsChild>
    </w:div>
    <w:div w:id="70006448">
      <w:bodyDiv w:val="1"/>
      <w:marLeft w:val="0"/>
      <w:marRight w:val="0"/>
      <w:marTop w:val="0"/>
      <w:marBottom w:val="0"/>
      <w:divBdr>
        <w:top w:val="none" w:sz="0" w:space="0" w:color="auto"/>
        <w:left w:val="none" w:sz="0" w:space="0" w:color="auto"/>
        <w:bottom w:val="none" w:sz="0" w:space="0" w:color="auto"/>
        <w:right w:val="none" w:sz="0" w:space="0" w:color="auto"/>
      </w:divBdr>
      <w:divsChild>
        <w:div w:id="347604519">
          <w:marLeft w:val="0"/>
          <w:marRight w:val="0"/>
          <w:marTop w:val="0"/>
          <w:marBottom w:val="0"/>
          <w:divBdr>
            <w:top w:val="none" w:sz="0" w:space="0" w:color="auto"/>
            <w:left w:val="none" w:sz="0" w:space="0" w:color="auto"/>
            <w:bottom w:val="none" w:sz="0" w:space="0" w:color="auto"/>
            <w:right w:val="none" w:sz="0" w:space="0" w:color="auto"/>
          </w:divBdr>
          <w:divsChild>
            <w:div w:id="56897673">
              <w:marLeft w:val="0"/>
              <w:marRight w:val="0"/>
              <w:marTop w:val="0"/>
              <w:marBottom w:val="0"/>
              <w:divBdr>
                <w:top w:val="none" w:sz="0" w:space="0" w:color="auto"/>
                <w:left w:val="none" w:sz="0" w:space="0" w:color="auto"/>
                <w:bottom w:val="none" w:sz="0" w:space="0" w:color="auto"/>
                <w:right w:val="none" w:sz="0" w:space="0" w:color="auto"/>
              </w:divBdr>
              <w:divsChild>
                <w:div w:id="474643852">
                  <w:marLeft w:val="0"/>
                  <w:marRight w:val="0"/>
                  <w:marTop w:val="0"/>
                  <w:marBottom w:val="0"/>
                  <w:divBdr>
                    <w:top w:val="none" w:sz="0" w:space="0" w:color="auto"/>
                    <w:left w:val="none" w:sz="0" w:space="0" w:color="auto"/>
                    <w:bottom w:val="none" w:sz="0" w:space="0" w:color="auto"/>
                    <w:right w:val="none" w:sz="0" w:space="0" w:color="auto"/>
                  </w:divBdr>
                  <w:divsChild>
                    <w:div w:id="1341539897">
                      <w:marLeft w:val="0"/>
                      <w:marRight w:val="0"/>
                      <w:marTop w:val="0"/>
                      <w:marBottom w:val="0"/>
                      <w:divBdr>
                        <w:top w:val="none" w:sz="0" w:space="0" w:color="auto"/>
                        <w:left w:val="none" w:sz="0" w:space="0" w:color="auto"/>
                        <w:bottom w:val="none" w:sz="0" w:space="0" w:color="auto"/>
                        <w:right w:val="none" w:sz="0" w:space="0" w:color="auto"/>
                      </w:divBdr>
                      <w:divsChild>
                        <w:div w:id="1190145556">
                          <w:marLeft w:val="0"/>
                          <w:marRight w:val="0"/>
                          <w:marTop w:val="0"/>
                          <w:marBottom w:val="0"/>
                          <w:divBdr>
                            <w:top w:val="none" w:sz="0" w:space="0" w:color="auto"/>
                            <w:left w:val="none" w:sz="0" w:space="0" w:color="auto"/>
                            <w:bottom w:val="none" w:sz="0" w:space="0" w:color="auto"/>
                            <w:right w:val="none" w:sz="0" w:space="0" w:color="auto"/>
                          </w:divBdr>
                          <w:divsChild>
                            <w:div w:id="1838962175">
                              <w:marLeft w:val="0"/>
                              <w:marRight w:val="0"/>
                              <w:marTop w:val="0"/>
                              <w:marBottom w:val="0"/>
                              <w:divBdr>
                                <w:top w:val="none" w:sz="0" w:space="0" w:color="auto"/>
                                <w:left w:val="none" w:sz="0" w:space="0" w:color="auto"/>
                                <w:bottom w:val="none" w:sz="0" w:space="0" w:color="auto"/>
                                <w:right w:val="none" w:sz="0" w:space="0" w:color="auto"/>
                              </w:divBdr>
                              <w:divsChild>
                                <w:div w:id="1926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83809">
      <w:bodyDiv w:val="1"/>
      <w:marLeft w:val="0"/>
      <w:marRight w:val="0"/>
      <w:marTop w:val="0"/>
      <w:marBottom w:val="0"/>
      <w:divBdr>
        <w:top w:val="none" w:sz="0" w:space="0" w:color="auto"/>
        <w:left w:val="none" w:sz="0" w:space="0" w:color="auto"/>
        <w:bottom w:val="none" w:sz="0" w:space="0" w:color="auto"/>
        <w:right w:val="none" w:sz="0" w:space="0" w:color="auto"/>
      </w:divBdr>
    </w:div>
    <w:div w:id="142703967">
      <w:marLeft w:val="0"/>
      <w:marRight w:val="0"/>
      <w:marTop w:val="0"/>
      <w:marBottom w:val="0"/>
      <w:divBdr>
        <w:top w:val="none" w:sz="0" w:space="0" w:color="auto"/>
        <w:left w:val="none" w:sz="0" w:space="0" w:color="auto"/>
        <w:bottom w:val="none" w:sz="0" w:space="0" w:color="auto"/>
        <w:right w:val="none" w:sz="0" w:space="0" w:color="auto"/>
      </w:divBdr>
    </w:div>
    <w:div w:id="142703975">
      <w:marLeft w:val="0"/>
      <w:marRight w:val="0"/>
      <w:marTop w:val="0"/>
      <w:marBottom w:val="0"/>
      <w:divBdr>
        <w:top w:val="none" w:sz="0" w:space="0" w:color="auto"/>
        <w:left w:val="none" w:sz="0" w:space="0" w:color="auto"/>
        <w:bottom w:val="none" w:sz="0" w:space="0" w:color="auto"/>
        <w:right w:val="none" w:sz="0" w:space="0" w:color="auto"/>
      </w:divBdr>
      <w:divsChild>
        <w:div w:id="142703964">
          <w:marLeft w:val="0"/>
          <w:marRight w:val="0"/>
          <w:marTop w:val="0"/>
          <w:marBottom w:val="0"/>
          <w:divBdr>
            <w:top w:val="none" w:sz="0" w:space="0" w:color="auto"/>
            <w:left w:val="none" w:sz="0" w:space="0" w:color="auto"/>
            <w:bottom w:val="none" w:sz="0" w:space="0" w:color="auto"/>
            <w:right w:val="none" w:sz="0" w:space="0" w:color="auto"/>
          </w:divBdr>
        </w:div>
        <w:div w:id="142703965">
          <w:marLeft w:val="0"/>
          <w:marRight w:val="0"/>
          <w:marTop w:val="0"/>
          <w:marBottom w:val="0"/>
          <w:divBdr>
            <w:top w:val="none" w:sz="0" w:space="0" w:color="auto"/>
            <w:left w:val="none" w:sz="0" w:space="0" w:color="auto"/>
            <w:bottom w:val="none" w:sz="0" w:space="0" w:color="auto"/>
            <w:right w:val="none" w:sz="0" w:space="0" w:color="auto"/>
          </w:divBdr>
        </w:div>
        <w:div w:id="142703966">
          <w:marLeft w:val="0"/>
          <w:marRight w:val="0"/>
          <w:marTop w:val="0"/>
          <w:marBottom w:val="0"/>
          <w:divBdr>
            <w:top w:val="none" w:sz="0" w:space="0" w:color="auto"/>
            <w:left w:val="none" w:sz="0" w:space="0" w:color="auto"/>
            <w:bottom w:val="none" w:sz="0" w:space="0" w:color="auto"/>
            <w:right w:val="none" w:sz="0" w:space="0" w:color="auto"/>
          </w:divBdr>
        </w:div>
        <w:div w:id="142703968">
          <w:marLeft w:val="0"/>
          <w:marRight w:val="0"/>
          <w:marTop w:val="0"/>
          <w:marBottom w:val="0"/>
          <w:divBdr>
            <w:top w:val="none" w:sz="0" w:space="0" w:color="auto"/>
            <w:left w:val="none" w:sz="0" w:space="0" w:color="auto"/>
            <w:bottom w:val="none" w:sz="0" w:space="0" w:color="auto"/>
            <w:right w:val="none" w:sz="0" w:space="0" w:color="auto"/>
          </w:divBdr>
        </w:div>
        <w:div w:id="142703969">
          <w:marLeft w:val="0"/>
          <w:marRight w:val="0"/>
          <w:marTop w:val="0"/>
          <w:marBottom w:val="0"/>
          <w:divBdr>
            <w:top w:val="none" w:sz="0" w:space="0" w:color="auto"/>
            <w:left w:val="none" w:sz="0" w:space="0" w:color="auto"/>
            <w:bottom w:val="none" w:sz="0" w:space="0" w:color="auto"/>
            <w:right w:val="none" w:sz="0" w:space="0" w:color="auto"/>
          </w:divBdr>
        </w:div>
        <w:div w:id="142703970">
          <w:marLeft w:val="0"/>
          <w:marRight w:val="0"/>
          <w:marTop w:val="0"/>
          <w:marBottom w:val="0"/>
          <w:divBdr>
            <w:top w:val="none" w:sz="0" w:space="0" w:color="auto"/>
            <w:left w:val="none" w:sz="0" w:space="0" w:color="auto"/>
            <w:bottom w:val="none" w:sz="0" w:space="0" w:color="auto"/>
            <w:right w:val="none" w:sz="0" w:space="0" w:color="auto"/>
          </w:divBdr>
        </w:div>
        <w:div w:id="142703971">
          <w:marLeft w:val="0"/>
          <w:marRight w:val="0"/>
          <w:marTop w:val="0"/>
          <w:marBottom w:val="0"/>
          <w:divBdr>
            <w:top w:val="none" w:sz="0" w:space="0" w:color="auto"/>
            <w:left w:val="none" w:sz="0" w:space="0" w:color="auto"/>
            <w:bottom w:val="none" w:sz="0" w:space="0" w:color="auto"/>
            <w:right w:val="none" w:sz="0" w:space="0" w:color="auto"/>
          </w:divBdr>
        </w:div>
        <w:div w:id="142703972">
          <w:marLeft w:val="0"/>
          <w:marRight w:val="0"/>
          <w:marTop w:val="0"/>
          <w:marBottom w:val="0"/>
          <w:divBdr>
            <w:top w:val="none" w:sz="0" w:space="0" w:color="auto"/>
            <w:left w:val="none" w:sz="0" w:space="0" w:color="auto"/>
            <w:bottom w:val="none" w:sz="0" w:space="0" w:color="auto"/>
            <w:right w:val="none" w:sz="0" w:space="0" w:color="auto"/>
          </w:divBdr>
        </w:div>
        <w:div w:id="142703973">
          <w:marLeft w:val="0"/>
          <w:marRight w:val="0"/>
          <w:marTop w:val="0"/>
          <w:marBottom w:val="0"/>
          <w:divBdr>
            <w:top w:val="none" w:sz="0" w:space="0" w:color="auto"/>
            <w:left w:val="none" w:sz="0" w:space="0" w:color="auto"/>
            <w:bottom w:val="none" w:sz="0" w:space="0" w:color="auto"/>
            <w:right w:val="none" w:sz="0" w:space="0" w:color="auto"/>
          </w:divBdr>
        </w:div>
        <w:div w:id="142703974">
          <w:marLeft w:val="0"/>
          <w:marRight w:val="0"/>
          <w:marTop w:val="0"/>
          <w:marBottom w:val="0"/>
          <w:divBdr>
            <w:top w:val="none" w:sz="0" w:space="0" w:color="auto"/>
            <w:left w:val="none" w:sz="0" w:space="0" w:color="auto"/>
            <w:bottom w:val="none" w:sz="0" w:space="0" w:color="auto"/>
            <w:right w:val="none" w:sz="0" w:space="0" w:color="auto"/>
          </w:divBdr>
        </w:div>
        <w:div w:id="142703976">
          <w:marLeft w:val="0"/>
          <w:marRight w:val="0"/>
          <w:marTop w:val="0"/>
          <w:marBottom w:val="0"/>
          <w:divBdr>
            <w:top w:val="none" w:sz="0" w:space="0" w:color="auto"/>
            <w:left w:val="none" w:sz="0" w:space="0" w:color="auto"/>
            <w:bottom w:val="none" w:sz="0" w:space="0" w:color="auto"/>
            <w:right w:val="none" w:sz="0" w:space="0" w:color="auto"/>
          </w:divBdr>
        </w:div>
        <w:div w:id="142703977">
          <w:marLeft w:val="0"/>
          <w:marRight w:val="0"/>
          <w:marTop w:val="0"/>
          <w:marBottom w:val="0"/>
          <w:divBdr>
            <w:top w:val="none" w:sz="0" w:space="0" w:color="auto"/>
            <w:left w:val="none" w:sz="0" w:space="0" w:color="auto"/>
            <w:bottom w:val="none" w:sz="0" w:space="0" w:color="auto"/>
            <w:right w:val="none" w:sz="0" w:space="0" w:color="auto"/>
          </w:divBdr>
        </w:div>
        <w:div w:id="142703978">
          <w:marLeft w:val="0"/>
          <w:marRight w:val="0"/>
          <w:marTop w:val="0"/>
          <w:marBottom w:val="0"/>
          <w:divBdr>
            <w:top w:val="none" w:sz="0" w:space="0" w:color="auto"/>
            <w:left w:val="none" w:sz="0" w:space="0" w:color="auto"/>
            <w:bottom w:val="none" w:sz="0" w:space="0" w:color="auto"/>
            <w:right w:val="none" w:sz="0" w:space="0" w:color="auto"/>
          </w:divBdr>
        </w:div>
        <w:div w:id="142703980">
          <w:marLeft w:val="0"/>
          <w:marRight w:val="0"/>
          <w:marTop w:val="0"/>
          <w:marBottom w:val="0"/>
          <w:divBdr>
            <w:top w:val="none" w:sz="0" w:space="0" w:color="auto"/>
            <w:left w:val="none" w:sz="0" w:space="0" w:color="auto"/>
            <w:bottom w:val="none" w:sz="0" w:space="0" w:color="auto"/>
            <w:right w:val="none" w:sz="0" w:space="0" w:color="auto"/>
          </w:divBdr>
        </w:div>
        <w:div w:id="142703981">
          <w:marLeft w:val="0"/>
          <w:marRight w:val="0"/>
          <w:marTop w:val="0"/>
          <w:marBottom w:val="0"/>
          <w:divBdr>
            <w:top w:val="none" w:sz="0" w:space="0" w:color="auto"/>
            <w:left w:val="none" w:sz="0" w:space="0" w:color="auto"/>
            <w:bottom w:val="none" w:sz="0" w:space="0" w:color="auto"/>
            <w:right w:val="none" w:sz="0" w:space="0" w:color="auto"/>
          </w:divBdr>
        </w:div>
      </w:divsChild>
    </w:div>
    <w:div w:id="142703979">
      <w:marLeft w:val="0"/>
      <w:marRight w:val="0"/>
      <w:marTop w:val="0"/>
      <w:marBottom w:val="0"/>
      <w:divBdr>
        <w:top w:val="none" w:sz="0" w:space="0" w:color="auto"/>
        <w:left w:val="none" w:sz="0" w:space="0" w:color="auto"/>
        <w:bottom w:val="none" w:sz="0" w:space="0" w:color="auto"/>
        <w:right w:val="none" w:sz="0" w:space="0" w:color="auto"/>
      </w:divBdr>
    </w:div>
    <w:div w:id="150217410">
      <w:bodyDiv w:val="1"/>
      <w:marLeft w:val="0"/>
      <w:marRight w:val="0"/>
      <w:marTop w:val="0"/>
      <w:marBottom w:val="0"/>
      <w:divBdr>
        <w:top w:val="none" w:sz="0" w:space="0" w:color="auto"/>
        <w:left w:val="none" w:sz="0" w:space="0" w:color="auto"/>
        <w:bottom w:val="none" w:sz="0" w:space="0" w:color="auto"/>
        <w:right w:val="none" w:sz="0" w:space="0" w:color="auto"/>
      </w:divBdr>
    </w:div>
    <w:div w:id="161745375">
      <w:bodyDiv w:val="1"/>
      <w:marLeft w:val="0"/>
      <w:marRight w:val="0"/>
      <w:marTop w:val="0"/>
      <w:marBottom w:val="0"/>
      <w:divBdr>
        <w:top w:val="none" w:sz="0" w:space="0" w:color="auto"/>
        <w:left w:val="none" w:sz="0" w:space="0" w:color="auto"/>
        <w:bottom w:val="none" w:sz="0" w:space="0" w:color="auto"/>
        <w:right w:val="none" w:sz="0" w:space="0" w:color="auto"/>
      </w:divBdr>
    </w:div>
    <w:div w:id="235672514">
      <w:bodyDiv w:val="1"/>
      <w:marLeft w:val="0"/>
      <w:marRight w:val="0"/>
      <w:marTop w:val="0"/>
      <w:marBottom w:val="0"/>
      <w:divBdr>
        <w:top w:val="none" w:sz="0" w:space="0" w:color="auto"/>
        <w:left w:val="none" w:sz="0" w:space="0" w:color="auto"/>
        <w:bottom w:val="none" w:sz="0" w:space="0" w:color="auto"/>
        <w:right w:val="none" w:sz="0" w:space="0" w:color="auto"/>
      </w:divBdr>
    </w:div>
    <w:div w:id="263001182">
      <w:bodyDiv w:val="1"/>
      <w:marLeft w:val="0"/>
      <w:marRight w:val="0"/>
      <w:marTop w:val="0"/>
      <w:marBottom w:val="0"/>
      <w:divBdr>
        <w:top w:val="none" w:sz="0" w:space="0" w:color="auto"/>
        <w:left w:val="none" w:sz="0" w:space="0" w:color="auto"/>
        <w:bottom w:val="none" w:sz="0" w:space="0" w:color="auto"/>
        <w:right w:val="none" w:sz="0" w:space="0" w:color="auto"/>
      </w:divBdr>
    </w:div>
    <w:div w:id="356123345">
      <w:bodyDiv w:val="1"/>
      <w:marLeft w:val="0"/>
      <w:marRight w:val="0"/>
      <w:marTop w:val="0"/>
      <w:marBottom w:val="0"/>
      <w:divBdr>
        <w:top w:val="none" w:sz="0" w:space="0" w:color="auto"/>
        <w:left w:val="none" w:sz="0" w:space="0" w:color="auto"/>
        <w:bottom w:val="none" w:sz="0" w:space="0" w:color="auto"/>
        <w:right w:val="none" w:sz="0" w:space="0" w:color="auto"/>
      </w:divBdr>
    </w:div>
    <w:div w:id="750199524">
      <w:bodyDiv w:val="1"/>
      <w:marLeft w:val="0"/>
      <w:marRight w:val="0"/>
      <w:marTop w:val="0"/>
      <w:marBottom w:val="0"/>
      <w:divBdr>
        <w:top w:val="none" w:sz="0" w:space="0" w:color="auto"/>
        <w:left w:val="none" w:sz="0" w:space="0" w:color="auto"/>
        <w:bottom w:val="none" w:sz="0" w:space="0" w:color="auto"/>
        <w:right w:val="none" w:sz="0" w:space="0" w:color="auto"/>
      </w:divBdr>
    </w:div>
    <w:div w:id="774180235">
      <w:bodyDiv w:val="1"/>
      <w:marLeft w:val="0"/>
      <w:marRight w:val="0"/>
      <w:marTop w:val="0"/>
      <w:marBottom w:val="0"/>
      <w:divBdr>
        <w:top w:val="none" w:sz="0" w:space="0" w:color="auto"/>
        <w:left w:val="none" w:sz="0" w:space="0" w:color="auto"/>
        <w:bottom w:val="none" w:sz="0" w:space="0" w:color="auto"/>
        <w:right w:val="none" w:sz="0" w:space="0" w:color="auto"/>
      </w:divBdr>
    </w:div>
    <w:div w:id="790323154">
      <w:bodyDiv w:val="1"/>
      <w:marLeft w:val="0"/>
      <w:marRight w:val="0"/>
      <w:marTop w:val="0"/>
      <w:marBottom w:val="0"/>
      <w:divBdr>
        <w:top w:val="none" w:sz="0" w:space="0" w:color="auto"/>
        <w:left w:val="none" w:sz="0" w:space="0" w:color="auto"/>
        <w:bottom w:val="none" w:sz="0" w:space="0" w:color="auto"/>
        <w:right w:val="none" w:sz="0" w:space="0" w:color="auto"/>
      </w:divBdr>
    </w:div>
    <w:div w:id="992640017">
      <w:bodyDiv w:val="1"/>
      <w:marLeft w:val="0"/>
      <w:marRight w:val="0"/>
      <w:marTop w:val="0"/>
      <w:marBottom w:val="0"/>
      <w:divBdr>
        <w:top w:val="none" w:sz="0" w:space="0" w:color="auto"/>
        <w:left w:val="none" w:sz="0" w:space="0" w:color="auto"/>
        <w:bottom w:val="none" w:sz="0" w:space="0" w:color="auto"/>
        <w:right w:val="none" w:sz="0" w:space="0" w:color="auto"/>
      </w:divBdr>
    </w:div>
    <w:div w:id="1364089670">
      <w:bodyDiv w:val="1"/>
      <w:marLeft w:val="0"/>
      <w:marRight w:val="0"/>
      <w:marTop w:val="0"/>
      <w:marBottom w:val="0"/>
      <w:divBdr>
        <w:top w:val="none" w:sz="0" w:space="0" w:color="auto"/>
        <w:left w:val="none" w:sz="0" w:space="0" w:color="auto"/>
        <w:bottom w:val="none" w:sz="0" w:space="0" w:color="auto"/>
        <w:right w:val="none" w:sz="0" w:space="0" w:color="auto"/>
      </w:divBdr>
    </w:div>
    <w:div w:id="1488354607">
      <w:bodyDiv w:val="1"/>
      <w:marLeft w:val="0"/>
      <w:marRight w:val="0"/>
      <w:marTop w:val="0"/>
      <w:marBottom w:val="0"/>
      <w:divBdr>
        <w:top w:val="none" w:sz="0" w:space="0" w:color="auto"/>
        <w:left w:val="none" w:sz="0" w:space="0" w:color="auto"/>
        <w:bottom w:val="none" w:sz="0" w:space="0" w:color="auto"/>
        <w:right w:val="none" w:sz="0" w:space="0" w:color="auto"/>
      </w:divBdr>
    </w:div>
    <w:div w:id="1532766625">
      <w:bodyDiv w:val="1"/>
      <w:marLeft w:val="0"/>
      <w:marRight w:val="0"/>
      <w:marTop w:val="0"/>
      <w:marBottom w:val="0"/>
      <w:divBdr>
        <w:top w:val="none" w:sz="0" w:space="0" w:color="auto"/>
        <w:left w:val="none" w:sz="0" w:space="0" w:color="auto"/>
        <w:bottom w:val="none" w:sz="0" w:space="0" w:color="auto"/>
        <w:right w:val="none" w:sz="0" w:space="0" w:color="auto"/>
      </w:divBdr>
      <w:divsChild>
        <w:div w:id="1183014781">
          <w:marLeft w:val="0"/>
          <w:marRight w:val="0"/>
          <w:marTop w:val="0"/>
          <w:marBottom w:val="0"/>
          <w:divBdr>
            <w:top w:val="none" w:sz="0" w:space="0" w:color="auto"/>
            <w:left w:val="none" w:sz="0" w:space="0" w:color="auto"/>
            <w:bottom w:val="none" w:sz="0" w:space="0" w:color="auto"/>
            <w:right w:val="none" w:sz="0" w:space="0" w:color="auto"/>
          </w:divBdr>
          <w:divsChild>
            <w:div w:id="894394383">
              <w:marLeft w:val="0"/>
              <w:marRight w:val="0"/>
              <w:marTop w:val="0"/>
              <w:marBottom w:val="0"/>
              <w:divBdr>
                <w:top w:val="none" w:sz="0" w:space="0" w:color="auto"/>
                <w:left w:val="none" w:sz="0" w:space="0" w:color="auto"/>
                <w:bottom w:val="none" w:sz="0" w:space="0" w:color="auto"/>
                <w:right w:val="none" w:sz="0" w:space="0" w:color="auto"/>
              </w:divBdr>
              <w:divsChild>
                <w:div w:id="572392533">
                  <w:marLeft w:val="0"/>
                  <w:marRight w:val="0"/>
                  <w:marTop w:val="0"/>
                  <w:marBottom w:val="0"/>
                  <w:divBdr>
                    <w:top w:val="none" w:sz="0" w:space="0" w:color="auto"/>
                    <w:left w:val="none" w:sz="0" w:space="0" w:color="auto"/>
                    <w:bottom w:val="none" w:sz="0" w:space="0" w:color="auto"/>
                    <w:right w:val="none" w:sz="0" w:space="0" w:color="auto"/>
                  </w:divBdr>
                  <w:divsChild>
                    <w:div w:id="504709486">
                      <w:marLeft w:val="0"/>
                      <w:marRight w:val="0"/>
                      <w:marTop w:val="0"/>
                      <w:marBottom w:val="0"/>
                      <w:divBdr>
                        <w:top w:val="none" w:sz="0" w:space="0" w:color="auto"/>
                        <w:left w:val="none" w:sz="0" w:space="0" w:color="auto"/>
                        <w:bottom w:val="none" w:sz="0" w:space="0" w:color="auto"/>
                        <w:right w:val="none" w:sz="0" w:space="0" w:color="auto"/>
                      </w:divBdr>
                      <w:divsChild>
                        <w:div w:id="2017147045">
                          <w:marLeft w:val="0"/>
                          <w:marRight w:val="0"/>
                          <w:marTop w:val="0"/>
                          <w:marBottom w:val="0"/>
                          <w:divBdr>
                            <w:top w:val="none" w:sz="0" w:space="0" w:color="auto"/>
                            <w:left w:val="none" w:sz="0" w:space="0" w:color="auto"/>
                            <w:bottom w:val="none" w:sz="0" w:space="0" w:color="auto"/>
                            <w:right w:val="none" w:sz="0" w:space="0" w:color="auto"/>
                          </w:divBdr>
                          <w:divsChild>
                            <w:div w:id="307514356">
                              <w:marLeft w:val="0"/>
                              <w:marRight w:val="0"/>
                              <w:marTop w:val="0"/>
                              <w:marBottom w:val="0"/>
                              <w:divBdr>
                                <w:top w:val="none" w:sz="0" w:space="0" w:color="auto"/>
                                <w:left w:val="none" w:sz="0" w:space="0" w:color="auto"/>
                                <w:bottom w:val="none" w:sz="0" w:space="0" w:color="auto"/>
                                <w:right w:val="none" w:sz="0" w:space="0" w:color="auto"/>
                              </w:divBdr>
                              <w:divsChild>
                                <w:div w:id="2900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063896">
      <w:bodyDiv w:val="1"/>
      <w:marLeft w:val="0"/>
      <w:marRight w:val="0"/>
      <w:marTop w:val="0"/>
      <w:marBottom w:val="0"/>
      <w:divBdr>
        <w:top w:val="none" w:sz="0" w:space="0" w:color="auto"/>
        <w:left w:val="none" w:sz="0" w:space="0" w:color="auto"/>
        <w:bottom w:val="none" w:sz="0" w:space="0" w:color="auto"/>
        <w:right w:val="none" w:sz="0" w:space="0" w:color="auto"/>
      </w:divBdr>
    </w:div>
    <w:div w:id="1669365491">
      <w:bodyDiv w:val="1"/>
      <w:marLeft w:val="0"/>
      <w:marRight w:val="0"/>
      <w:marTop w:val="0"/>
      <w:marBottom w:val="0"/>
      <w:divBdr>
        <w:top w:val="none" w:sz="0" w:space="0" w:color="auto"/>
        <w:left w:val="none" w:sz="0" w:space="0" w:color="auto"/>
        <w:bottom w:val="none" w:sz="0" w:space="0" w:color="auto"/>
        <w:right w:val="none" w:sz="0" w:space="0" w:color="auto"/>
      </w:divBdr>
    </w:div>
    <w:div w:id="1752196543">
      <w:bodyDiv w:val="1"/>
      <w:marLeft w:val="0"/>
      <w:marRight w:val="0"/>
      <w:marTop w:val="0"/>
      <w:marBottom w:val="0"/>
      <w:divBdr>
        <w:top w:val="none" w:sz="0" w:space="0" w:color="auto"/>
        <w:left w:val="none" w:sz="0" w:space="0" w:color="auto"/>
        <w:bottom w:val="none" w:sz="0" w:space="0" w:color="auto"/>
        <w:right w:val="none" w:sz="0" w:space="0" w:color="auto"/>
      </w:divBdr>
    </w:div>
    <w:div w:id="1799564594">
      <w:bodyDiv w:val="1"/>
      <w:marLeft w:val="0"/>
      <w:marRight w:val="0"/>
      <w:marTop w:val="0"/>
      <w:marBottom w:val="0"/>
      <w:divBdr>
        <w:top w:val="none" w:sz="0" w:space="0" w:color="auto"/>
        <w:left w:val="none" w:sz="0" w:space="0" w:color="auto"/>
        <w:bottom w:val="none" w:sz="0" w:space="0" w:color="auto"/>
        <w:right w:val="none" w:sz="0" w:space="0" w:color="auto"/>
      </w:divBdr>
    </w:div>
    <w:div w:id="18309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egdy.geoponoi@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7F4A-0B52-458E-A96B-6B52A363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767</Words>
  <Characters>4933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5689</CharactersWithSpaces>
  <SharedDoc>false</SharedDoc>
  <HLinks>
    <vt:vector size="6" baseType="variant">
      <vt:variant>
        <vt:i4>65662</vt:i4>
      </vt:variant>
      <vt:variant>
        <vt:i4>0</vt:i4>
      </vt:variant>
      <vt:variant>
        <vt:i4>0</vt:i4>
      </vt:variant>
      <vt:variant>
        <vt:i4>5</vt:i4>
      </vt:variant>
      <vt:variant>
        <vt:lpwstr>mailto:pegdy.geoponoi@gmail.com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userx</cp:lastModifiedBy>
  <cp:revision>6</cp:revision>
  <cp:lastPrinted>2025-12-29T17:20:00Z</cp:lastPrinted>
  <dcterms:created xsi:type="dcterms:W3CDTF">2025-12-29T14:04:00Z</dcterms:created>
  <dcterms:modified xsi:type="dcterms:W3CDTF">2025-12-29T17:30:00Z</dcterms:modified>
</cp:coreProperties>
</file>