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640"/>
      </w:tblGrid>
      <w:tr w:rsidR="00FA6B32" w:rsidRPr="006561E6" w:rsidTr="00212ACB">
        <w:trPr>
          <w:trHeight w:val="1813"/>
          <w:jc w:val="center"/>
        </w:trPr>
        <w:tc>
          <w:tcPr>
            <w:tcW w:w="9640" w:type="dxa"/>
          </w:tcPr>
          <w:p w:rsidR="00FA6B32" w:rsidRPr="00B00F7C" w:rsidRDefault="00FA6B32" w:rsidP="000B1E2B">
            <w:pPr>
              <w:spacing w:after="0" w:line="300" w:lineRule="auto"/>
              <w:ind w:right="771"/>
              <w:jc w:val="center"/>
              <w:rPr>
                <w:rFonts w:ascii="Times New Roman" w:hAnsi="Times New Roman"/>
                <w:b/>
              </w:rPr>
            </w:pPr>
            <w:r w:rsidRPr="00B00F7C">
              <w:rPr>
                <w:rFonts w:ascii="Times New Roman" w:hAnsi="Times New Roman"/>
                <w:b/>
              </w:rPr>
              <w:t>ΠΑΝΕΛΛΗΝΙΑ</w:t>
            </w:r>
            <w:r w:rsidR="00212ACB">
              <w:rPr>
                <w:rFonts w:ascii="Times New Roman" w:hAnsi="Times New Roman"/>
                <w:b/>
              </w:rPr>
              <w:t xml:space="preserve"> </w:t>
            </w:r>
            <w:r w:rsidRPr="00B00F7C">
              <w:rPr>
                <w:rFonts w:ascii="Times New Roman" w:hAnsi="Times New Roman"/>
                <w:b/>
              </w:rPr>
              <w:t>ΟΜΟΣΠΟΝΔΙΑ</w:t>
            </w:r>
            <w:r w:rsidR="00212ACB">
              <w:rPr>
                <w:rFonts w:ascii="Times New Roman" w:hAnsi="Times New Roman"/>
                <w:b/>
              </w:rPr>
              <w:t xml:space="preserve"> </w:t>
            </w:r>
            <w:r w:rsidRPr="00B00F7C">
              <w:rPr>
                <w:rFonts w:ascii="Times New Roman" w:hAnsi="Times New Roman"/>
                <w:b/>
              </w:rPr>
              <w:t>ΓΕΩΤΕΧΝΙΚΩΝ</w:t>
            </w:r>
            <w:r w:rsidR="00212ACB">
              <w:rPr>
                <w:rFonts w:ascii="Times New Roman" w:hAnsi="Times New Roman"/>
                <w:b/>
              </w:rPr>
              <w:t xml:space="preserve"> </w:t>
            </w:r>
            <w:r w:rsidRPr="00B00F7C">
              <w:rPr>
                <w:rFonts w:ascii="Times New Roman" w:hAnsi="Times New Roman"/>
                <w:b/>
              </w:rPr>
              <w:t>ΔΗΜΟΣΙΩΝ</w:t>
            </w:r>
            <w:r w:rsidR="00212ACB">
              <w:rPr>
                <w:rFonts w:ascii="Times New Roman" w:hAnsi="Times New Roman"/>
                <w:b/>
              </w:rPr>
              <w:t xml:space="preserve"> </w:t>
            </w:r>
            <w:r w:rsidRPr="00B00F7C">
              <w:rPr>
                <w:rFonts w:ascii="Times New Roman" w:hAnsi="Times New Roman"/>
                <w:b/>
              </w:rPr>
              <w:t>ΥΠΑΛΛΗΛΩΝ</w:t>
            </w:r>
            <w:r w:rsidR="00212ACB">
              <w:rPr>
                <w:rFonts w:ascii="Times New Roman" w:hAnsi="Times New Roman"/>
                <w:b/>
              </w:rPr>
              <w:t xml:space="preserve"> </w:t>
            </w:r>
            <w:r w:rsidRPr="00B00F7C">
              <w:rPr>
                <w:rFonts w:ascii="Times New Roman" w:hAnsi="Times New Roman"/>
                <w:b/>
              </w:rPr>
              <w:t>(ΠΟΓΕΔΥ)</w:t>
            </w:r>
          </w:p>
          <w:p w:rsidR="00FA6B32" w:rsidRPr="00B00F7C" w:rsidRDefault="00FA6B32" w:rsidP="000B1E2B">
            <w:pPr>
              <w:spacing w:after="0" w:line="295" w:lineRule="auto"/>
              <w:ind w:left="864" w:right="899" w:firstLine="35"/>
              <w:jc w:val="center"/>
              <w:rPr>
                <w:rFonts w:ascii="Times New Roman" w:hAnsi="Times New Roman"/>
                <w:spacing w:val="1"/>
              </w:rPr>
            </w:pPr>
            <w:r w:rsidRPr="00B00F7C">
              <w:rPr>
                <w:rFonts w:ascii="Times New Roman" w:hAnsi="Times New Roman"/>
              </w:rPr>
              <w:t>ΓΕΩΠΟΝΟΙ – ΔΑΣΟΛΟΓΟΙ – ΚΤΗΝΙΑΤΡΟΙ – ΙΧΘΥΟΛΟΓΟΙ - ΓΕΩΛΟΓΟΙ</w:t>
            </w:r>
          </w:p>
          <w:p w:rsidR="00FA6B32" w:rsidRPr="00B00F7C" w:rsidRDefault="00FA6B32" w:rsidP="005D1192">
            <w:pPr>
              <w:spacing w:after="0" w:line="295" w:lineRule="auto"/>
              <w:ind w:right="899"/>
              <w:jc w:val="right"/>
              <w:rPr>
                <w:rFonts w:ascii="Times New Roman" w:hAnsi="Times New Roman"/>
              </w:rPr>
            </w:pPr>
            <w:r w:rsidRPr="00B00F7C">
              <w:rPr>
                <w:rFonts w:ascii="Times New Roman" w:hAnsi="Times New Roman"/>
              </w:rPr>
              <w:t>Αχαρνών2ΑθήναΤ.Κ.10176Τηλ.:210-5234189,210-2124041</w:t>
            </w:r>
          </w:p>
          <w:p w:rsidR="00FA6B32" w:rsidRPr="00B00F7C" w:rsidRDefault="006F0E24" w:rsidP="000B1E2B">
            <w:pPr>
              <w:spacing w:after="0" w:line="240" w:lineRule="auto"/>
              <w:ind w:left="734" w:right="771"/>
              <w:jc w:val="center"/>
              <w:rPr>
                <w:rFonts w:ascii="Times New Roman" w:hAnsi="Times New Roman"/>
                <w:b/>
                <w:lang w:val="en-US"/>
              </w:rPr>
            </w:pPr>
            <w:hyperlink r:id="rId5" w:history="1">
              <w:r w:rsidR="00FA6B32" w:rsidRPr="00B00F7C">
                <w:rPr>
                  <w:rStyle w:val="-"/>
                  <w:rFonts w:ascii="Times New Roman" w:hAnsi="Times New Roman"/>
                  <w:b/>
                  <w:lang w:val="en-US"/>
                </w:rPr>
                <w:t>e-mail : ax2u128@minagric.gr</w:t>
              </w:r>
            </w:hyperlink>
          </w:p>
        </w:tc>
      </w:tr>
    </w:tbl>
    <w:p w:rsidR="00FA6B32" w:rsidRPr="00D47E08" w:rsidRDefault="00FA6B32" w:rsidP="005D1192">
      <w:pPr>
        <w:spacing w:before="80"/>
        <w:ind w:left="5040"/>
        <w:jc w:val="both"/>
        <w:rPr>
          <w:rFonts w:ascii="Times New Roman" w:hAnsi="Times New Roman"/>
          <w:b/>
          <w:sz w:val="28"/>
          <w:szCs w:val="28"/>
        </w:rPr>
      </w:pPr>
      <w:r w:rsidRPr="005D1192">
        <w:rPr>
          <w:rFonts w:ascii="Times New Roman" w:hAnsi="Times New Roman"/>
          <w:b/>
          <w:color w:val="221F1F"/>
          <w:w w:val="80"/>
          <w:sz w:val="28"/>
          <w:szCs w:val="28"/>
          <w:lang w:val="en-US"/>
        </w:rPr>
        <w:tab/>
      </w:r>
      <w:r w:rsidR="005D1192" w:rsidRPr="00C3281C">
        <w:rPr>
          <w:rFonts w:ascii="Times New Roman" w:hAnsi="Times New Roman"/>
          <w:b/>
          <w:color w:val="221F1F"/>
          <w:w w:val="80"/>
          <w:sz w:val="28"/>
          <w:szCs w:val="28"/>
          <w:lang w:val="en-US"/>
        </w:rPr>
        <w:tab/>
      </w:r>
      <w:r w:rsidR="005D1192" w:rsidRPr="00C3281C">
        <w:rPr>
          <w:rFonts w:ascii="Times New Roman" w:hAnsi="Times New Roman"/>
          <w:b/>
          <w:color w:val="221F1F"/>
          <w:w w:val="80"/>
          <w:sz w:val="28"/>
          <w:szCs w:val="28"/>
          <w:lang w:val="en-US"/>
        </w:rPr>
        <w:tab/>
      </w:r>
      <w:r w:rsidRPr="00D47E08">
        <w:rPr>
          <w:rFonts w:ascii="Times New Roman" w:hAnsi="Times New Roman"/>
          <w:b/>
          <w:color w:val="221F1F"/>
          <w:w w:val="80"/>
          <w:sz w:val="28"/>
          <w:szCs w:val="28"/>
        </w:rPr>
        <w:t xml:space="preserve">Αθήνα </w:t>
      </w:r>
      <w:r w:rsidR="006561E6">
        <w:rPr>
          <w:rFonts w:ascii="Times New Roman" w:hAnsi="Times New Roman"/>
          <w:b/>
          <w:color w:val="221F1F"/>
          <w:w w:val="80"/>
          <w:sz w:val="28"/>
          <w:szCs w:val="28"/>
        </w:rPr>
        <w:t>31</w:t>
      </w:r>
      <w:r w:rsidR="001D09FF" w:rsidRPr="00D47E08">
        <w:rPr>
          <w:rFonts w:ascii="Times New Roman" w:hAnsi="Times New Roman"/>
          <w:b/>
          <w:color w:val="221F1F"/>
          <w:w w:val="80"/>
          <w:sz w:val="28"/>
          <w:szCs w:val="28"/>
        </w:rPr>
        <w:t>-1</w:t>
      </w:r>
      <w:r w:rsidR="005D1192" w:rsidRPr="00D47E08">
        <w:rPr>
          <w:rFonts w:ascii="Times New Roman" w:hAnsi="Times New Roman"/>
          <w:b/>
          <w:color w:val="221F1F"/>
          <w:w w:val="80"/>
          <w:sz w:val="28"/>
          <w:szCs w:val="28"/>
        </w:rPr>
        <w:t>2</w:t>
      </w:r>
      <w:r w:rsidRPr="00D47E08">
        <w:rPr>
          <w:rFonts w:ascii="Times New Roman" w:hAnsi="Times New Roman"/>
          <w:b/>
          <w:color w:val="221F1F"/>
          <w:w w:val="80"/>
          <w:sz w:val="28"/>
          <w:szCs w:val="28"/>
        </w:rPr>
        <w:t>-</w:t>
      </w:r>
      <w:r w:rsidRPr="00D47E08">
        <w:rPr>
          <w:rFonts w:ascii="Times New Roman" w:hAnsi="Times New Roman"/>
          <w:b/>
          <w:color w:val="221F1F"/>
          <w:spacing w:val="-4"/>
          <w:w w:val="80"/>
          <w:sz w:val="28"/>
          <w:szCs w:val="28"/>
        </w:rPr>
        <w:t>2025</w:t>
      </w:r>
    </w:p>
    <w:p w:rsidR="005D1192" w:rsidRPr="005D1192" w:rsidRDefault="005D1192" w:rsidP="005D1192">
      <w:pPr>
        <w:spacing w:line="252" w:lineRule="auto"/>
        <w:jc w:val="center"/>
        <w:rPr>
          <w:rFonts w:ascii="Times New Roman" w:hAnsi="Times New Roman"/>
          <w:b/>
          <w:color w:val="1F497D"/>
          <w:sz w:val="28"/>
          <w:szCs w:val="28"/>
        </w:rPr>
      </w:pPr>
      <w:r w:rsidRPr="005D1192">
        <w:rPr>
          <w:rFonts w:ascii="Times New Roman" w:hAnsi="Times New Roman"/>
          <w:b/>
          <w:color w:val="1F497D"/>
          <w:sz w:val="28"/>
          <w:szCs w:val="28"/>
        </w:rPr>
        <w:t>ΔΕΛΤΙΟ ΤΥΠΟΥ</w:t>
      </w:r>
    </w:p>
    <w:p w:rsidR="006561E6" w:rsidRPr="006561E6" w:rsidRDefault="006561E6" w:rsidP="006561E6">
      <w:pPr>
        <w:shd w:val="clear" w:color="auto" w:fill="FFFFFF"/>
        <w:spacing w:line="235" w:lineRule="atLeast"/>
        <w:jc w:val="both"/>
        <w:rPr>
          <w:rFonts w:ascii="Times New Roman" w:eastAsia="Times New Roman" w:hAnsi="Times New Roman"/>
          <w:color w:val="222222"/>
          <w:kern w:val="0"/>
          <w:sz w:val="28"/>
          <w:szCs w:val="28"/>
          <w:lang w:eastAsia="el-GR"/>
        </w:rPr>
      </w:pPr>
      <w:r w:rsidRPr="006561E6">
        <w:rPr>
          <w:rFonts w:ascii="Times New Roman" w:eastAsia="Times New Roman" w:hAnsi="Times New Roman"/>
          <w:b/>
          <w:bCs/>
          <w:color w:val="222222"/>
          <w:kern w:val="0"/>
          <w:sz w:val="28"/>
          <w:szCs w:val="28"/>
          <w:lang w:eastAsia="el-GR"/>
        </w:rPr>
        <w:t xml:space="preserve"> «Κατανομή μπόνους 2024 στο </w:t>
      </w:r>
      <w:proofErr w:type="spellStart"/>
      <w:r w:rsidRPr="006561E6">
        <w:rPr>
          <w:rFonts w:ascii="Times New Roman" w:eastAsia="Times New Roman" w:hAnsi="Times New Roman"/>
          <w:b/>
          <w:bCs/>
          <w:color w:val="222222"/>
          <w:kern w:val="0"/>
          <w:sz w:val="28"/>
          <w:szCs w:val="28"/>
          <w:lang w:eastAsia="el-GR"/>
        </w:rPr>
        <w:t>ΥπΑΑΤ</w:t>
      </w:r>
      <w:proofErr w:type="spellEnd"/>
      <w:r w:rsidRPr="006561E6">
        <w:rPr>
          <w:rFonts w:ascii="Times New Roman" w:eastAsia="Times New Roman" w:hAnsi="Times New Roman"/>
          <w:b/>
          <w:bCs/>
          <w:color w:val="222222"/>
          <w:kern w:val="0"/>
          <w:sz w:val="28"/>
          <w:szCs w:val="28"/>
          <w:lang w:eastAsia="el-GR"/>
        </w:rPr>
        <w:t>: Διάλογος-βιτρίνα και αποφάσεις πίσω από κλειστές πόρτες»</w:t>
      </w:r>
    </w:p>
    <w:p w:rsidR="006561E6" w:rsidRPr="006561E6" w:rsidRDefault="006561E6" w:rsidP="006561E6">
      <w:pPr>
        <w:shd w:val="clear" w:color="auto" w:fill="FFFFFF"/>
        <w:spacing w:line="235" w:lineRule="atLeast"/>
        <w:jc w:val="both"/>
        <w:rPr>
          <w:rFonts w:ascii="Times New Roman" w:eastAsia="Times New Roman" w:hAnsi="Times New Roman"/>
          <w:color w:val="222222"/>
          <w:kern w:val="0"/>
          <w:sz w:val="28"/>
          <w:szCs w:val="28"/>
          <w:lang w:eastAsia="el-GR"/>
        </w:rPr>
      </w:pPr>
      <w:r w:rsidRPr="006561E6">
        <w:rPr>
          <w:rFonts w:ascii="Times New Roman" w:eastAsia="Times New Roman" w:hAnsi="Times New Roman"/>
          <w:color w:val="222222"/>
          <w:kern w:val="0"/>
          <w:sz w:val="28"/>
          <w:szCs w:val="28"/>
          <w:lang w:eastAsia="el-GR"/>
        </w:rPr>
        <w:t>Η Πανελλήνια Ομοσπονδία Γεωτεχνικών Δημοσίων Υπαλλήλων (ΠΟΓΕΔΥ) καταγγέλλει με τον πλέον κατηγορηματικό τρόπο την έκδοση της απόφασης κατανομής του Κινήτρου Επίτευξης Στόχων (</w:t>
      </w:r>
      <w:proofErr w:type="spellStart"/>
      <w:r w:rsidRPr="006561E6">
        <w:rPr>
          <w:rFonts w:ascii="Times New Roman" w:eastAsia="Times New Roman" w:hAnsi="Times New Roman"/>
          <w:color w:val="222222"/>
          <w:kern w:val="0"/>
          <w:sz w:val="28"/>
          <w:szCs w:val="28"/>
          <w:lang w:eastAsia="el-GR"/>
        </w:rPr>
        <w:t>bonus</w:t>
      </w:r>
      <w:proofErr w:type="spellEnd"/>
      <w:r w:rsidRPr="006561E6">
        <w:rPr>
          <w:rFonts w:ascii="Times New Roman" w:eastAsia="Times New Roman" w:hAnsi="Times New Roman"/>
          <w:color w:val="222222"/>
          <w:kern w:val="0"/>
          <w:sz w:val="28"/>
          <w:szCs w:val="28"/>
          <w:lang w:eastAsia="el-GR"/>
        </w:rPr>
        <w:t>) για το έτος 2024, </w:t>
      </w:r>
      <w:r w:rsidRPr="006561E6">
        <w:rPr>
          <w:rFonts w:ascii="Times New Roman" w:eastAsia="Times New Roman" w:hAnsi="Times New Roman"/>
          <w:b/>
          <w:bCs/>
          <w:color w:val="222222"/>
          <w:kern w:val="0"/>
          <w:sz w:val="28"/>
          <w:szCs w:val="28"/>
          <w:lang w:eastAsia="el-GR"/>
        </w:rPr>
        <w:t>χωρίς να έχει προηγηθεί κανένας ουσιαστικός διάλογος, χωρίς καμία απολύτως τεκμηρίωση και χωρίς να ληφθεί υπόψη ούτε μία από τις θεσμικά διατυπωμένες παρατηρήσεις της ΠΟΓΕΔΥ και της ΠΕΓΔΥ</w:t>
      </w:r>
      <w:r w:rsidRPr="006561E6">
        <w:rPr>
          <w:rFonts w:ascii="Times New Roman" w:eastAsia="Times New Roman" w:hAnsi="Times New Roman"/>
          <w:color w:val="222222"/>
          <w:kern w:val="0"/>
          <w:sz w:val="28"/>
          <w:szCs w:val="28"/>
          <w:lang w:eastAsia="el-GR"/>
        </w:rPr>
        <w:t>.</w:t>
      </w:r>
    </w:p>
    <w:p w:rsidR="006561E6" w:rsidRPr="006561E6" w:rsidRDefault="006561E6" w:rsidP="006561E6">
      <w:pPr>
        <w:shd w:val="clear" w:color="auto" w:fill="FFFFFF"/>
        <w:spacing w:line="235" w:lineRule="atLeast"/>
        <w:jc w:val="both"/>
        <w:rPr>
          <w:rFonts w:ascii="Times New Roman" w:eastAsia="Times New Roman" w:hAnsi="Times New Roman"/>
          <w:color w:val="222222"/>
          <w:kern w:val="0"/>
          <w:sz w:val="28"/>
          <w:szCs w:val="28"/>
          <w:lang w:eastAsia="el-GR"/>
        </w:rPr>
      </w:pPr>
      <w:r w:rsidRPr="006561E6">
        <w:rPr>
          <w:rFonts w:ascii="Times New Roman" w:eastAsia="Times New Roman" w:hAnsi="Times New Roman"/>
          <w:color w:val="222222"/>
          <w:kern w:val="0"/>
          <w:sz w:val="28"/>
          <w:szCs w:val="28"/>
          <w:lang w:eastAsia="el-GR"/>
        </w:rPr>
        <w:t xml:space="preserve">Παρά τις επανειλημμένες, τεκμηριωμένες και απολύτως θεσμικές παρεμβάσεις της ΠΟΓΕΔΥ και της ΠΕΓΔΥ προς την πολιτική και υπηρεσιακή ηγεσία του </w:t>
      </w:r>
      <w:proofErr w:type="spellStart"/>
      <w:r w:rsidRPr="006561E6">
        <w:rPr>
          <w:rFonts w:ascii="Times New Roman" w:eastAsia="Times New Roman" w:hAnsi="Times New Roman"/>
          <w:color w:val="222222"/>
          <w:kern w:val="0"/>
          <w:sz w:val="28"/>
          <w:szCs w:val="28"/>
          <w:lang w:eastAsia="el-GR"/>
        </w:rPr>
        <w:t>ΥπΑΑΤ</w:t>
      </w:r>
      <w:proofErr w:type="spellEnd"/>
      <w:r w:rsidRPr="006561E6">
        <w:rPr>
          <w:rFonts w:ascii="Times New Roman" w:eastAsia="Times New Roman" w:hAnsi="Times New Roman"/>
          <w:color w:val="222222"/>
          <w:kern w:val="0"/>
          <w:sz w:val="28"/>
          <w:szCs w:val="28"/>
          <w:lang w:eastAsia="el-GR"/>
        </w:rPr>
        <w:t>, η Διοίκηση επέλεξε για ακόμη μία φορά τον δρόμο της </w:t>
      </w:r>
      <w:r w:rsidRPr="006561E6">
        <w:rPr>
          <w:rFonts w:ascii="Times New Roman" w:eastAsia="Times New Roman" w:hAnsi="Times New Roman"/>
          <w:b/>
          <w:bCs/>
          <w:color w:val="222222"/>
          <w:kern w:val="0"/>
          <w:sz w:val="28"/>
          <w:szCs w:val="28"/>
          <w:lang w:eastAsia="el-GR"/>
        </w:rPr>
        <w:t>σιωπής, της αδιαφάνειας και των προειλημμένων αποφάσεων</w:t>
      </w:r>
      <w:r w:rsidRPr="006561E6">
        <w:rPr>
          <w:rFonts w:ascii="Times New Roman" w:eastAsia="Times New Roman" w:hAnsi="Times New Roman"/>
          <w:color w:val="222222"/>
          <w:kern w:val="0"/>
          <w:sz w:val="28"/>
          <w:szCs w:val="28"/>
          <w:lang w:eastAsia="el-GR"/>
        </w:rPr>
        <w:t>.</w:t>
      </w:r>
    </w:p>
    <w:p w:rsidR="006561E6" w:rsidRPr="006561E6" w:rsidRDefault="006561E6" w:rsidP="006561E6">
      <w:pPr>
        <w:shd w:val="clear" w:color="auto" w:fill="FFFFFF"/>
        <w:spacing w:line="235" w:lineRule="atLeast"/>
        <w:jc w:val="both"/>
        <w:rPr>
          <w:rFonts w:ascii="Times New Roman" w:eastAsia="Times New Roman" w:hAnsi="Times New Roman"/>
          <w:color w:val="222222"/>
          <w:kern w:val="0"/>
          <w:sz w:val="28"/>
          <w:szCs w:val="28"/>
          <w:lang w:eastAsia="el-GR"/>
        </w:rPr>
      </w:pPr>
      <w:r w:rsidRPr="006561E6">
        <w:rPr>
          <w:rFonts w:ascii="Times New Roman" w:eastAsia="Times New Roman" w:hAnsi="Times New Roman"/>
          <w:color w:val="222222"/>
          <w:kern w:val="0"/>
          <w:sz w:val="28"/>
          <w:szCs w:val="28"/>
          <w:lang w:eastAsia="el-GR"/>
        </w:rPr>
        <w:t xml:space="preserve">Ιδιαίτερη εντύπωση προκαλεί το γεγονός ότι για τα ζητούμενα από την ΠΟΓΕΔΥ αναλυτικά στοιχεία για τα κριτήρια, τις αξιολογήσεις και την κατανομή του </w:t>
      </w:r>
      <w:proofErr w:type="spellStart"/>
      <w:r w:rsidRPr="006561E6">
        <w:rPr>
          <w:rFonts w:ascii="Times New Roman" w:eastAsia="Times New Roman" w:hAnsi="Times New Roman"/>
          <w:color w:val="222222"/>
          <w:kern w:val="0"/>
          <w:sz w:val="28"/>
          <w:szCs w:val="28"/>
          <w:lang w:eastAsia="el-GR"/>
        </w:rPr>
        <w:t>bonus</w:t>
      </w:r>
      <w:proofErr w:type="spellEnd"/>
      <w:r w:rsidRPr="006561E6">
        <w:rPr>
          <w:rFonts w:ascii="Times New Roman" w:eastAsia="Times New Roman" w:hAnsi="Times New Roman"/>
          <w:color w:val="222222"/>
          <w:kern w:val="0"/>
          <w:sz w:val="28"/>
          <w:szCs w:val="28"/>
          <w:lang w:eastAsia="el-GR"/>
        </w:rPr>
        <w:t>, αγνοείται η απάντηση, εκτός και εάν πραγματοποιηθεί επίκληση των </w:t>
      </w:r>
      <w:r w:rsidRPr="006561E6">
        <w:rPr>
          <w:rFonts w:ascii="Times New Roman" w:eastAsia="Times New Roman" w:hAnsi="Times New Roman"/>
          <w:b/>
          <w:bCs/>
          <w:color w:val="222222"/>
          <w:kern w:val="0"/>
          <w:sz w:val="28"/>
          <w:szCs w:val="28"/>
          <w:lang w:eastAsia="el-GR"/>
        </w:rPr>
        <w:t>«προσωπικών δεδομένων» ως φύλλο συκής της αδιαφάνειας και </w:t>
      </w:r>
      <w:r w:rsidRPr="006561E6">
        <w:rPr>
          <w:rFonts w:ascii="Times New Roman" w:eastAsia="Times New Roman" w:hAnsi="Times New Roman"/>
          <w:color w:val="222222"/>
          <w:kern w:val="0"/>
          <w:sz w:val="28"/>
          <w:szCs w:val="28"/>
          <w:lang w:eastAsia="el-GR"/>
        </w:rPr>
        <w:t>ως γενικό και αόριστο άλλοθι, το οποίο όμως </w:t>
      </w:r>
      <w:r w:rsidRPr="006561E6">
        <w:rPr>
          <w:rFonts w:ascii="Times New Roman" w:eastAsia="Times New Roman" w:hAnsi="Times New Roman"/>
          <w:b/>
          <w:bCs/>
          <w:color w:val="222222"/>
          <w:kern w:val="0"/>
          <w:sz w:val="28"/>
          <w:szCs w:val="28"/>
          <w:lang w:eastAsia="el-GR"/>
        </w:rPr>
        <w:t>δεν υποκαθιστά τη θεσμική λογοδοσία</w:t>
      </w:r>
      <w:r w:rsidRPr="006561E6">
        <w:rPr>
          <w:rFonts w:ascii="Times New Roman" w:eastAsia="Times New Roman" w:hAnsi="Times New Roman"/>
          <w:color w:val="222222"/>
          <w:kern w:val="0"/>
          <w:sz w:val="28"/>
          <w:szCs w:val="28"/>
          <w:lang w:eastAsia="el-GR"/>
        </w:rPr>
        <w:t>.</w:t>
      </w:r>
    </w:p>
    <w:p w:rsidR="006561E6" w:rsidRPr="006561E6" w:rsidRDefault="006561E6" w:rsidP="006561E6">
      <w:pPr>
        <w:shd w:val="clear" w:color="auto" w:fill="FFFFFF"/>
        <w:spacing w:line="235" w:lineRule="atLeast"/>
        <w:jc w:val="both"/>
        <w:rPr>
          <w:rFonts w:ascii="Times New Roman" w:eastAsia="Times New Roman" w:hAnsi="Times New Roman"/>
          <w:color w:val="222222"/>
          <w:kern w:val="0"/>
          <w:sz w:val="28"/>
          <w:szCs w:val="28"/>
          <w:lang w:eastAsia="el-GR"/>
        </w:rPr>
      </w:pPr>
      <w:r w:rsidRPr="006561E6">
        <w:rPr>
          <w:rFonts w:ascii="Times New Roman" w:eastAsia="Times New Roman" w:hAnsi="Times New Roman"/>
          <w:color w:val="222222"/>
          <w:kern w:val="0"/>
          <w:sz w:val="28"/>
          <w:szCs w:val="28"/>
          <w:lang w:eastAsia="el-GR"/>
        </w:rPr>
        <w:t>Όταν διανέμονται δημόσιοι πόροι, όταν εφαρμόζεται νόμος που αφορά το σύνολο των εργαζομένων, </w:t>
      </w:r>
      <w:r w:rsidRPr="006561E6">
        <w:rPr>
          <w:rFonts w:ascii="Times New Roman" w:eastAsia="Times New Roman" w:hAnsi="Times New Roman"/>
          <w:b/>
          <w:bCs/>
          <w:color w:val="222222"/>
          <w:kern w:val="0"/>
          <w:sz w:val="28"/>
          <w:szCs w:val="28"/>
          <w:lang w:eastAsia="el-GR"/>
        </w:rPr>
        <w:t>η διαφάνεια δεν είναι επιλογή, είναι υποχρέωση</w:t>
      </w:r>
      <w:r w:rsidRPr="006561E6">
        <w:rPr>
          <w:rFonts w:ascii="Times New Roman" w:eastAsia="Times New Roman" w:hAnsi="Times New Roman"/>
          <w:color w:val="222222"/>
          <w:kern w:val="0"/>
          <w:sz w:val="28"/>
          <w:szCs w:val="28"/>
          <w:lang w:eastAsia="el-GR"/>
        </w:rPr>
        <w:t>. Διαφορετικά, το κίνητρο μετατρέπεται από εργαλείο αξιοκρατίας σε </w:t>
      </w:r>
      <w:r w:rsidRPr="006561E6">
        <w:rPr>
          <w:rFonts w:ascii="Times New Roman" w:eastAsia="Times New Roman" w:hAnsi="Times New Roman"/>
          <w:b/>
          <w:bCs/>
          <w:color w:val="222222"/>
          <w:kern w:val="0"/>
          <w:sz w:val="28"/>
          <w:szCs w:val="28"/>
          <w:lang w:eastAsia="el-GR"/>
        </w:rPr>
        <w:t>μηχανισμό επιλεκτικής ανταμοιβής και διοικητικής αυθαιρεσίας</w:t>
      </w:r>
      <w:r w:rsidRPr="006561E6">
        <w:rPr>
          <w:rFonts w:ascii="Times New Roman" w:eastAsia="Times New Roman" w:hAnsi="Times New Roman"/>
          <w:color w:val="222222"/>
          <w:kern w:val="0"/>
          <w:sz w:val="28"/>
          <w:szCs w:val="28"/>
          <w:lang w:eastAsia="el-GR"/>
        </w:rPr>
        <w:t>.</w:t>
      </w:r>
    </w:p>
    <w:p w:rsidR="006561E6" w:rsidRPr="006561E6" w:rsidRDefault="006561E6" w:rsidP="006561E6">
      <w:pPr>
        <w:shd w:val="clear" w:color="auto" w:fill="FFFFFF"/>
        <w:spacing w:line="235" w:lineRule="atLeast"/>
        <w:jc w:val="both"/>
        <w:rPr>
          <w:rFonts w:ascii="Times New Roman" w:eastAsia="Times New Roman" w:hAnsi="Times New Roman"/>
          <w:color w:val="222222"/>
          <w:kern w:val="0"/>
          <w:sz w:val="28"/>
          <w:szCs w:val="28"/>
          <w:lang w:eastAsia="el-GR"/>
        </w:rPr>
      </w:pPr>
      <w:r w:rsidRPr="006561E6">
        <w:rPr>
          <w:rFonts w:ascii="Times New Roman" w:eastAsia="Times New Roman" w:hAnsi="Times New Roman"/>
          <w:color w:val="222222"/>
          <w:kern w:val="0"/>
          <w:sz w:val="28"/>
          <w:szCs w:val="28"/>
          <w:lang w:eastAsia="el-GR"/>
        </w:rPr>
        <w:t>Η ΠΟΓΕΔΥ θέτει ένα απλό αλλά εύλογο ερώτημα: </w:t>
      </w:r>
      <w:r w:rsidRPr="006561E6">
        <w:rPr>
          <w:rFonts w:ascii="Times New Roman" w:eastAsia="Times New Roman" w:hAnsi="Times New Roman"/>
          <w:b/>
          <w:bCs/>
          <w:color w:val="222222"/>
          <w:kern w:val="0"/>
          <w:sz w:val="28"/>
          <w:szCs w:val="28"/>
          <w:lang w:eastAsia="el-GR"/>
        </w:rPr>
        <w:t>Αυτόν τον “διάλογο” εννοεί η Κυβέρνηση όταν καλεί τους αγρότες να καθίσουν στο τραπέζι; </w:t>
      </w:r>
      <w:r w:rsidRPr="006561E6">
        <w:rPr>
          <w:rFonts w:ascii="Times New Roman" w:eastAsia="Times New Roman" w:hAnsi="Times New Roman"/>
          <w:color w:val="222222"/>
          <w:kern w:val="0"/>
          <w:sz w:val="28"/>
          <w:szCs w:val="28"/>
          <w:lang w:eastAsia="el-GR"/>
        </w:rPr>
        <w:t>Διάλογο χωρίς στοιχεία; Χωρίς απαντήσεις; Χωρίς ουσιαστική συμμετοχή των άμεσα εμπλεκομένων;</w:t>
      </w:r>
    </w:p>
    <w:p w:rsidR="006561E6" w:rsidRPr="006561E6" w:rsidRDefault="006561E6" w:rsidP="006561E6">
      <w:pPr>
        <w:shd w:val="clear" w:color="auto" w:fill="FFFFFF"/>
        <w:spacing w:line="235" w:lineRule="atLeast"/>
        <w:jc w:val="both"/>
        <w:rPr>
          <w:rFonts w:ascii="Times New Roman" w:eastAsia="Times New Roman" w:hAnsi="Times New Roman"/>
          <w:color w:val="222222"/>
          <w:kern w:val="0"/>
          <w:sz w:val="28"/>
          <w:szCs w:val="28"/>
          <w:lang w:eastAsia="el-GR"/>
        </w:rPr>
      </w:pPr>
      <w:r w:rsidRPr="006561E6">
        <w:rPr>
          <w:rFonts w:ascii="Times New Roman" w:eastAsia="Times New Roman" w:hAnsi="Times New Roman"/>
          <w:color w:val="222222"/>
          <w:kern w:val="0"/>
          <w:sz w:val="28"/>
          <w:szCs w:val="28"/>
          <w:lang w:eastAsia="el-GR"/>
        </w:rPr>
        <w:t xml:space="preserve">Διότι ακριβώς αυτός ο “διάλογος” εφαρμόστηκε στους εργαζόμενους του </w:t>
      </w:r>
      <w:proofErr w:type="spellStart"/>
      <w:r w:rsidRPr="006561E6">
        <w:rPr>
          <w:rFonts w:ascii="Times New Roman" w:eastAsia="Times New Roman" w:hAnsi="Times New Roman"/>
          <w:color w:val="222222"/>
          <w:kern w:val="0"/>
          <w:sz w:val="28"/>
          <w:szCs w:val="28"/>
          <w:lang w:eastAsia="el-GR"/>
        </w:rPr>
        <w:t>ΥπΑΑΤ</w:t>
      </w:r>
      <w:proofErr w:type="spellEnd"/>
      <w:r w:rsidRPr="006561E6">
        <w:rPr>
          <w:rFonts w:ascii="Times New Roman" w:eastAsia="Times New Roman" w:hAnsi="Times New Roman"/>
          <w:color w:val="222222"/>
          <w:kern w:val="0"/>
          <w:sz w:val="28"/>
          <w:szCs w:val="28"/>
          <w:lang w:eastAsia="el-GR"/>
        </w:rPr>
        <w:t>: </w:t>
      </w:r>
      <w:r w:rsidRPr="006561E6">
        <w:rPr>
          <w:rFonts w:ascii="Times New Roman" w:eastAsia="Times New Roman" w:hAnsi="Times New Roman"/>
          <w:b/>
          <w:bCs/>
          <w:color w:val="222222"/>
          <w:kern w:val="0"/>
          <w:sz w:val="28"/>
          <w:szCs w:val="28"/>
          <w:lang w:eastAsia="el-GR"/>
        </w:rPr>
        <w:t>καμία συζήτηση, καμία διαβούλευση, καμία λογοδοσία</w:t>
      </w:r>
      <w:r w:rsidRPr="006561E6">
        <w:rPr>
          <w:rFonts w:ascii="Times New Roman" w:eastAsia="Times New Roman" w:hAnsi="Times New Roman"/>
          <w:color w:val="222222"/>
          <w:kern w:val="0"/>
          <w:sz w:val="28"/>
          <w:szCs w:val="28"/>
          <w:lang w:eastAsia="el-GR"/>
        </w:rPr>
        <w:t>.</w:t>
      </w:r>
    </w:p>
    <w:p w:rsidR="006561E6" w:rsidRPr="006561E6" w:rsidRDefault="006561E6" w:rsidP="006561E6">
      <w:pPr>
        <w:shd w:val="clear" w:color="auto" w:fill="FFFFFF"/>
        <w:spacing w:line="235" w:lineRule="atLeast"/>
        <w:jc w:val="both"/>
        <w:rPr>
          <w:rFonts w:ascii="Times New Roman" w:eastAsia="Times New Roman" w:hAnsi="Times New Roman"/>
          <w:color w:val="222222"/>
          <w:kern w:val="0"/>
          <w:sz w:val="28"/>
          <w:szCs w:val="28"/>
          <w:lang w:eastAsia="el-GR"/>
        </w:rPr>
      </w:pPr>
      <w:r w:rsidRPr="006561E6">
        <w:rPr>
          <w:rFonts w:ascii="Times New Roman" w:eastAsia="Times New Roman" w:hAnsi="Times New Roman"/>
          <w:color w:val="222222"/>
          <w:kern w:val="0"/>
          <w:sz w:val="28"/>
          <w:szCs w:val="28"/>
          <w:lang w:eastAsia="el-GR"/>
        </w:rPr>
        <w:t xml:space="preserve">Η επαναλαμβανόμενη πρακτική επιλεκτικής κατανομής </w:t>
      </w:r>
      <w:proofErr w:type="spellStart"/>
      <w:r w:rsidRPr="006561E6">
        <w:rPr>
          <w:rFonts w:ascii="Times New Roman" w:eastAsia="Times New Roman" w:hAnsi="Times New Roman"/>
          <w:color w:val="222222"/>
          <w:kern w:val="0"/>
          <w:sz w:val="28"/>
          <w:szCs w:val="28"/>
          <w:lang w:eastAsia="el-GR"/>
        </w:rPr>
        <w:t>bonus</w:t>
      </w:r>
      <w:proofErr w:type="spellEnd"/>
      <w:r w:rsidRPr="006561E6">
        <w:rPr>
          <w:rFonts w:ascii="Times New Roman" w:eastAsia="Times New Roman" w:hAnsi="Times New Roman"/>
          <w:color w:val="222222"/>
          <w:kern w:val="0"/>
          <w:sz w:val="28"/>
          <w:szCs w:val="28"/>
          <w:lang w:eastAsia="el-GR"/>
        </w:rPr>
        <w:t xml:space="preserve"> υπονομεύει την αξιοπιστία της Διοίκησης, διαρρηγνύει την εμπιστοσύνη των εργαζομένων, ακυρώνει στην πράξη την έννοια της αξιοκρατίας και καλλιεργεί κλίμα εσωτερικού διχασμού και απαξίωσης.</w:t>
      </w:r>
    </w:p>
    <w:p w:rsidR="006561E6" w:rsidRPr="006561E6" w:rsidRDefault="006561E6" w:rsidP="006561E6">
      <w:pPr>
        <w:shd w:val="clear" w:color="auto" w:fill="FFFFFF"/>
        <w:spacing w:line="235" w:lineRule="atLeast"/>
        <w:jc w:val="both"/>
        <w:rPr>
          <w:rFonts w:ascii="Times New Roman" w:eastAsia="Times New Roman" w:hAnsi="Times New Roman"/>
          <w:color w:val="222222"/>
          <w:kern w:val="0"/>
          <w:sz w:val="28"/>
          <w:szCs w:val="28"/>
          <w:lang w:eastAsia="el-GR"/>
        </w:rPr>
      </w:pPr>
      <w:r w:rsidRPr="006561E6">
        <w:rPr>
          <w:rFonts w:ascii="Times New Roman" w:eastAsia="Times New Roman" w:hAnsi="Times New Roman"/>
          <w:color w:val="222222"/>
          <w:kern w:val="0"/>
          <w:sz w:val="28"/>
          <w:szCs w:val="28"/>
          <w:lang w:eastAsia="el-GR"/>
        </w:rPr>
        <w:lastRenderedPageBreak/>
        <w:t>Οι γεωτεχνικοί υπάλληλοι δεν είναι ούτε “αόρατοι”, ούτε δεδομένοι, ούτε αναλώσιμοι. Είναι αυτοί που σηκώνουν στην πλάτη τους τον έλεγχο, την ασφάλεια τροφίμων, την εφαρμογή της ΚΑΠ και την προστασία του δημόσιου συμφέροντος.</w:t>
      </w:r>
    </w:p>
    <w:p w:rsidR="006561E6" w:rsidRPr="006561E6" w:rsidRDefault="006561E6" w:rsidP="006561E6">
      <w:pPr>
        <w:shd w:val="clear" w:color="auto" w:fill="FFFFFF"/>
        <w:spacing w:line="235" w:lineRule="atLeast"/>
        <w:jc w:val="both"/>
        <w:rPr>
          <w:rFonts w:ascii="Times New Roman" w:eastAsia="Times New Roman" w:hAnsi="Times New Roman"/>
          <w:color w:val="222222"/>
          <w:kern w:val="0"/>
          <w:sz w:val="28"/>
          <w:szCs w:val="28"/>
          <w:lang w:eastAsia="el-GR"/>
        </w:rPr>
      </w:pPr>
      <w:r w:rsidRPr="006561E6">
        <w:rPr>
          <w:rFonts w:ascii="Times New Roman" w:eastAsia="Times New Roman" w:hAnsi="Times New Roman"/>
          <w:color w:val="222222"/>
          <w:kern w:val="0"/>
          <w:sz w:val="28"/>
          <w:szCs w:val="28"/>
          <w:lang w:eastAsia="el-GR"/>
        </w:rPr>
        <w:t>Η Ομοσπονδία μας δηλώνει ξεκάθαρα ότι </w:t>
      </w:r>
      <w:r w:rsidRPr="006561E6">
        <w:rPr>
          <w:rFonts w:ascii="Times New Roman" w:eastAsia="Times New Roman" w:hAnsi="Times New Roman"/>
          <w:b/>
          <w:bCs/>
          <w:color w:val="222222"/>
          <w:kern w:val="0"/>
          <w:sz w:val="28"/>
          <w:szCs w:val="28"/>
          <w:lang w:eastAsia="el-GR"/>
        </w:rPr>
        <w:t>δεν αποδέχεται τη λογική των τετελεσμένων</w:t>
      </w:r>
      <w:r w:rsidRPr="006561E6">
        <w:rPr>
          <w:rFonts w:ascii="Times New Roman" w:eastAsia="Times New Roman" w:hAnsi="Times New Roman"/>
          <w:color w:val="222222"/>
          <w:kern w:val="0"/>
          <w:sz w:val="28"/>
          <w:szCs w:val="28"/>
          <w:lang w:eastAsia="el-GR"/>
        </w:rPr>
        <w:t> ούτε </w:t>
      </w:r>
      <w:r w:rsidRPr="006561E6">
        <w:rPr>
          <w:rFonts w:ascii="Times New Roman" w:eastAsia="Times New Roman" w:hAnsi="Times New Roman"/>
          <w:b/>
          <w:bCs/>
          <w:color w:val="222222"/>
          <w:kern w:val="0"/>
          <w:sz w:val="28"/>
          <w:szCs w:val="28"/>
          <w:lang w:eastAsia="el-GR"/>
        </w:rPr>
        <w:t>αποφάσεις χωρίς διαφάνεια που αποκλείουν τους γεωτεχνικούς από τον ίδιο τους τον θεσμικό ρόλο</w:t>
      </w:r>
      <w:r w:rsidRPr="006561E6">
        <w:rPr>
          <w:rFonts w:ascii="Times New Roman" w:eastAsia="Times New Roman" w:hAnsi="Times New Roman"/>
          <w:color w:val="222222"/>
          <w:kern w:val="0"/>
          <w:sz w:val="28"/>
          <w:szCs w:val="28"/>
          <w:lang w:eastAsia="el-GR"/>
        </w:rPr>
        <w:t>.</w:t>
      </w:r>
    </w:p>
    <w:p w:rsidR="006561E6" w:rsidRPr="006561E6" w:rsidRDefault="006561E6" w:rsidP="006561E6">
      <w:pPr>
        <w:shd w:val="clear" w:color="auto" w:fill="FFFFFF"/>
        <w:spacing w:line="235" w:lineRule="atLeast"/>
        <w:jc w:val="both"/>
        <w:rPr>
          <w:rFonts w:ascii="Times New Roman" w:eastAsia="Times New Roman" w:hAnsi="Times New Roman"/>
          <w:color w:val="222222"/>
          <w:kern w:val="0"/>
          <w:sz w:val="28"/>
          <w:szCs w:val="28"/>
          <w:lang w:eastAsia="el-GR"/>
        </w:rPr>
      </w:pPr>
      <w:r w:rsidRPr="006561E6">
        <w:rPr>
          <w:rFonts w:ascii="Times New Roman" w:eastAsia="Times New Roman" w:hAnsi="Times New Roman"/>
          <w:color w:val="222222"/>
          <w:kern w:val="0"/>
          <w:sz w:val="28"/>
          <w:szCs w:val="28"/>
          <w:lang w:eastAsia="el-GR"/>
        </w:rPr>
        <w:t xml:space="preserve">Η ΠΟΓΕΔΥ θα συνεχίσει να διεκδικεί την πλήρη δημοσιοποίηση των κριτηρίων και της μεθοδολογίας προσδιορισμού του μπόνους εντός του </w:t>
      </w:r>
      <w:proofErr w:type="spellStart"/>
      <w:r w:rsidRPr="006561E6">
        <w:rPr>
          <w:rFonts w:ascii="Times New Roman" w:eastAsia="Times New Roman" w:hAnsi="Times New Roman"/>
          <w:color w:val="222222"/>
          <w:kern w:val="0"/>
          <w:sz w:val="28"/>
          <w:szCs w:val="28"/>
          <w:lang w:eastAsia="el-GR"/>
        </w:rPr>
        <w:t>ΥπΑΑΤ</w:t>
      </w:r>
      <w:proofErr w:type="spellEnd"/>
      <w:r w:rsidRPr="006561E6">
        <w:rPr>
          <w:rFonts w:ascii="Times New Roman" w:eastAsia="Times New Roman" w:hAnsi="Times New Roman"/>
          <w:color w:val="222222"/>
          <w:kern w:val="0"/>
          <w:sz w:val="28"/>
          <w:szCs w:val="28"/>
          <w:lang w:eastAsia="el-GR"/>
        </w:rPr>
        <w:t>, την ισότιμη μεταχείριση όλων των υπηρεσιών και εργαζομένων και τον ουσιαστικό και όχι προσχηματικό διάλογο.</w:t>
      </w:r>
    </w:p>
    <w:p w:rsidR="006561E6" w:rsidRPr="006561E6" w:rsidRDefault="006561E6" w:rsidP="006561E6">
      <w:pPr>
        <w:shd w:val="clear" w:color="auto" w:fill="FFFFFF"/>
        <w:spacing w:line="235" w:lineRule="atLeast"/>
        <w:jc w:val="both"/>
        <w:rPr>
          <w:rFonts w:ascii="Times New Roman" w:eastAsia="Times New Roman" w:hAnsi="Times New Roman"/>
          <w:color w:val="222222"/>
          <w:kern w:val="0"/>
          <w:sz w:val="28"/>
          <w:szCs w:val="28"/>
          <w:lang w:eastAsia="el-GR"/>
        </w:rPr>
      </w:pPr>
      <w:r w:rsidRPr="006561E6">
        <w:rPr>
          <w:rFonts w:ascii="Times New Roman" w:eastAsia="Times New Roman" w:hAnsi="Times New Roman"/>
          <w:color w:val="222222"/>
          <w:kern w:val="0"/>
          <w:sz w:val="28"/>
          <w:szCs w:val="28"/>
          <w:lang w:eastAsia="el-GR"/>
        </w:rPr>
        <w:t>Και προειδοποιεί ότι </w:t>
      </w:r>
      <w:r w:rsidRPr="006561E6">
        <w:rPr>
          <w:rFonts w:ascii="Times New Roman" w:eastAsia="Times New Roman" w:hAnsi="Times New Roman"/>
          <w:b/>
          <w:bCs/>
          <w:color w:val="222222"/>
          <w:kern w:val="0"/>
          <w:sz w:val="28"/>
          <w:szCs w:val="28"/>
          <w:lang w:eastAsia="el-GR"/>
        </w:rPr>
        <w:t>η απαξίωση του διαλόγου με τους εργαζόμενους δεν είναι διοικητικό λάθος, είναι πολιτική επιλογή, και ως τέτοια θα κριθεί.</w:t>
      </w:r>
    </w:p>
    <w:p w:rsidR="006561E6" w:rsidRPr="006561E6" w:rsidRDefault="006561E6" w:rsidP="006561E6">
      <w:pPr>
        <w:shd w:val="clear" w:color="auto" w:fill="FFFFFF"/>
        <w:spacing w:line="235" w:lineRule="atLeast"/>
        <w:jc w:val="both"/>
        <w:rPr>
          <w:rFonts w:ascii="Times New Roman" w:eastAsia="Times New Roman" w:hAnsi="Times New Roman"/>
          <w:color w:val="222222"/>
          <w:kern w:val="0"/>
          <w:sz w:val="28"/>
          <w:szCs w:val="28"/>
          <w:lang w:eastAsia="el-GR"/>
        </w:rPr>
      </w:pPr>
      <w:r w:rsidRPr="006561E6">
        <w:rPr>
          <w:rFonts w:ascii="Times New Roman" w:eastAsia="Times New Roman" w:hAnsi="Times New Roman"/>
          <w:color w:val="222222"/>
          <w:kern w:val="0"/>
          <w:sz w:val="28"/>
          <w:szCs w:val="28"/>
          <w:lang w:eastAsia="el-GR"/>
        </w:rPr>
        <w:t>Καθώς μια νέα χρονιά ξεκινά, η ΠΟΓΕΔΥ εύχεται </w:t>
      </w:r>
      <w:r w:rsidRPr="006561E6">
        <w:rPr>
          <w:rFonts w:ascii="Times New Roman" w:eastAsia="Times New Roman" w:hAnsi="Times New Roman"/>
          <w:b/>
          <w:bCs/>
          <w:color w:val="222222"/>
          <w:kern w:val="0"/>
          <w:sz w:val="28"/>
          <w:szCs w:val="28"/>
          <w:lang w:eastAsia="el-GR"/>
        </w:rPr>
        <w:t>να είναι χρονιά διεκδίκησης, διαφάνειας και αξιοπρέπειας</w:t>
      </w:r>
      <w:r w:rsidRPr="006561E6">
        <w:rPr>
          <w:rFonts w:ascii="Times New Roman" w:eastAsia="Times New Roman" w:hAnsi="Times New Roman"/>
          <w:color w:val="222222"/>
          <w:kern w:val="0"/>
          <w:sz w:val="28"/>
          <w:szCs w:val="28"/>
          <w:lang w:eastAsia="el-GR"/>
        </w:rPr>
        <w:t>. Χρονιά όπου η αξιοκρατία δεν θα είναι σύνθημα, αλλά πράξη. </w:t>
      </w:r>
      <w:r w:rsidRPr="006561E6">
        <w:rPr>
          <w:rFonts w:ascii="Times New Roman" w:eastAsia="Times New Roman" w:hAnsi="Times New Roman"/>
          <w:b/>
          <w:bCs/>
          <w:color w:val="222222"/>
          <w:kern w:val="0"/>
          <w:sz w:val="28"/>
          <w:szCs w:val="28"/>
          <w:lang w:eastAsia="el-GR"/>
        </w:rPr>
        <w:t>Με ενότητα, επιμονή και αγώνα, το 2026 θα μας βρει πιο δυνατούς.</w:t>
      </w:r>
    </w:p>
    <w:p w:rsidR="006561E6" w:rsidRDefault="006561E6" w:rsidP="00212ACB">
      <w:pPr>
        <w:shd w:val="clear" w:color="auto" w:fill="FFFFFF"/>
        <w:spacing w:line="207" w:lineRule="atLeast"/>
        <w:jc w:val="both"/>
        <w:rPr>
          <w:rFonts w:ascii="Times New Roman" w:eastAsia="Times New Roman" w:hAnsi="Times New Roman"/>
          <w:b/>
          <w:bCs/>
          <w:color w:val="222222"/>
          <w:kern w:val="0"/>
          <w:sz w:val="28"/>
          <w:szCs w:val="28"/>
          <w:lang w:eastAsia="el-GR"/>
        </w:rPr>
      </w:pPr>
    </w:p>
    <w:p w:rsidR="00212ACB" w:rsidRDefault="00212ACB" w:rsidP="005D1192">
      <w:pPr>
        <w:spacing w:line="252" w:lineRule="auto"/>
        <w:jc w:val="both"/>
        <w:rPr>
          <w:rFonts w:ascii="Times New Roman" w:hAnsi="Times New Roman"/>
          <w:sz w:val="28"/>
          <w:szCs w:val="28"/>
        </w:rPr>
      </w:pPr>
    </w:p>
    <w:p w:rsidR="00843459" w:rsidRPr="005D1192" w:rsidRDefault="00843459" w:rsidP="005D1192">
      <w:pPr>
        <w:ind w:firstLine="720"/>
        <w:jc w:val="both"/>
        <w:rPr>
          <w:rFonts w:ascii="Times New Roman" w:hAnsi="Times New Roman"/>
          <w:b/>
          <w:sz w:val="28"/>
          <w:szCs w:val="28"/>
        </w:rPr>
      </w:pPr>
    </w:p>
    <w:p w:rsidR="00FA6B32" w:rsidRPr="00B00F7C" w:rsidRDefault="00FA6B32" w:rsidP="00194DD0">
      <w:pPr>
        <w:spacing w:after="0" w:line="360" w:lineRule="auto"/>
        <w:ind w:left="3316" w:right="-483" w:firstLine="1004"/>
        <w:jc w:val="both"/>
        <w:rPr>
          <w:rFonts w:ascii="Times New Roman" w:hAnsi="Times New Roman"/>
        </w:rPr>
      </w:pPr>
      <w:r w:rsidRPr="00B00F7C">
        <w:rPr>
          <w:rStyle w:val="ac"/>
        </w:rPr>
        <w:t>ΓΙΑ ΤΟ ΔΙΟΙΚΗΤΙΚΟ ΣΥΜΒΟΥΛΙΟ</w:t>
      </w:r>
    </w:p>
    <w:p w:rsidR="00FA6B32" w:rsidRPr="00FA6B32" w:rsidRDefault="00E7622D" w:rsidP="006E0D11">
      <w:pPr>
        <w:spacing w:line="360" w:lineRule="auto"/>
        <w:ind w:left="4320"/>
        <w:jc w:val="center"/>
        <w:rPr>
          <w:rFonts w:ascii="Times New Roman" w:hAnsi="Times New Roman"/>
          <w:sz w:val="28"/>
          <w:szCs w:val="28"/>
        </w:rPr>
      </w:pPr>
      <w:r>
        <w:rPr>
          <w:rFonts w:ascii="Arial" w:hAnsi="Arial" w:cs="Arial"/>
          <w:noProof/>
          <w:w w:val="85"/>
          <w:sz w:val="28"/>
          <w:szCs w:val="28"/>
          <w:lang w:eastAsia="el-GR"/>
        </w:rPr>
        <w:drawing>
          <wp:inline distT="0" distB="0" distL="0" distR="0">
            <wp:extent cx="1828800" cy="1660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828800" cy="1660525"/>
                    </a:xfrm>
                    <a:prstGeom prst="rect">
                      <a:avLst/>
                    </a:prstGeom>
                    <a:noFill/>
                    <a:ln w="9525">
                      <a:noFill/>
                      <a:miter lim="800000"/>
                      <a:headEnd/>
                      <a:tailEnd/>
                    </a:ln>
                  </pic:spPr>
                </pic:pic>
              </a:graphicData>
            </a:graphic>
          </wp:inline>
        </w:drawing>
      </w:r>
    </w:p>
    <w:sectPr w:rsidR="00FA6B32" w:rsidRPr="00FA6B32" w:rsidSect="00FA2A85">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4A2203E"/>
    <w:multiLevelType w:val="multilevel"/>
    <w:tmpl w:val="597C4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F947A32"/>
    <w:multiLevelType w:val="multilevel"/>
    <w:tmpl w:val="42FAF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AE620A"/>
    <w:rsid w:val="000326A1"/>
    <w:rsid w:val="00042F3B"/>
    <w:rsid w:val="000473CA"/>
    <w:rsid w:val="00076B7E"/>
    <w:rsid w:val="000A46BB"/>
    <w:rsid w:val="000A70D2"/>
    <w:rsid w:val="000B1E2B"/>
    <w:rsid w:val="000D54B5"/>
    <w:rsid w:val="00117AA4"/>
    <w:rsid w:val="001275E3"/>
    <w:rsid w:val="0017602D"/>
    <w:rsid w:val="00194DD0"/>
    <w:rsid w:val="001D09FF"/>
    <w:rsid w:val="001D62BA"/>
    <w:rsid w:val="001F0D4D"/>
    <w:rsid w:val="00212ACB"/>
    <w:rsid w:val="0021773E"/>
    <w:rsid w:val="00245310"/>
    <w:rsid w:val="00252F24"/>
    <w:rsid w:val="0025312F"/>
    <w:rsid w:val="0027735C"/>
    <w:rsid w:val="002A5BF6"/>
    <w:rsid w:val="002D62EB"/>
    <w:rsid w:val="002E328B"/>
    <w:rsid w:val="002E6EF5"/>
    <w:rsid w:val="00301673"/>
    <w:rsid w:val="00351E90"/>
    <w:rsid w:val="00367DC8"/>
    <w:rsid w:val="00386172"/>
    <w:rsid w:val="003B2DFB"/>
    <w:rsid w:val="003E1E84"/>
    <w:rsid w:val="003E4A11"/>
    <w:rsid w:val="003F12B4"/>
    <w:rsid w:val="004308BC"/>
    <w:rsid w:val="00441AD8"/>
    <w:rsid w:val="004535C3"/>
    <w:rsid w:val="00464C15"/>
    <w:rsid w:val="00476374"/>
    <w:rsid w:val="00477E7F"/>
    <w:rsid w:val="00546306"/>
    <w:rsid w:val="00571246"/>
    <w:rsid w:val="0057226F"/>
    <w:rsid w:val="00581B7F"/>
    <w:rsid w:val="00582BC0"/>
    <w:rsid w:val="005D1192"/>
    <w:rsid w:val="005E2F74"/>
    <w:rsid w:val="0063489E"/>
    <w:rsid w:val="00635048"/>
    <w:rsid w:val="00635F04"/>
    <w:rsid w:val="00653021"/>
    <w:rsid w:val="00656196"/>
    <w:rsid w:val="006561E6"/>
    <w:rsid w:val="006950AD"/>
    <w:rsid w:val="00696590"/>
    <w:rsid w:val="00697D0C"/>
    <w:rsid w:val="006B3423"/>
    <w:rsid w:val="006E0D11"/>
    <w:rsid w:val="006F0E24"/>
    <w:rsid w:val="00744463"/>
    <w:rsid w:val="00781491"/>
    <w:rsid w:val="007E79D5"/>
    <w:rsid w:val="008127A1"/>
    <w:rsid w:val="00843459"/>
    <w:rsid w:val="00856B89"/>
    <w:rsid w:val="008B6920"/>
    <w:rsid w:val="008C4696"/>
    <w:rsid w:val="008F0CF3"/>
    <w:rsid w:val="009205F8"/>
    <w:rsid w:val="00934819"/>
    <w:rsid w:val="0095620E"/>
    <w:rsid w:val="00990A98"/>
    <w:rsid w:val="009A062D"/>
    <w:rsid w:val="009C3C3D"/>
    <w:rsid w:val="009D21BA"/>
    <w:rsid w:val="009E2D88"/>
    <w:rsid w:val="00A1224F"/>
    <w:rsid w:val="00A7314C"/>
    <w:rsid w:val="00AC337A"/>
    <w:rsid w:val="00AC6A84"/>
    <w:rsid w:val="00AE620A"/>
    <w:rsid w:val="00AF6E3C"/>
    <w:rsid w:val="00B00F7C"/>
    <w:rsid w:val="00B0514A"/>
    <w:rsid w:val="00B42166"/>
    <w:rsid w:val="00B45086"/>
    <w:rsid w:val="00B52685"/>
    <w:rsid w:val="00BA445D"/>
    <w:rsid w:val="00BD3DB7"/>
    <w:rsid w:val="00BD6B05"/>
    <w:rsid w:val="00C3281C"/>
    <w:rsid w:val="00CB1CF6"/>
    <w:rsid w:val="00D02018"/>
    <w:rsid w:val="00D37511"/>
    <w:rsid w:val="00D47E08"/>
    <w:rsid w:val="00DC52A7"/>
    <w:rsid w:val="00E35771"/>
    <w:rsid w:val="00E43403"/>
    <w:rsid w:val="00E4354D"/>
    <w:rsid w:val="00E54A04"/>
    <w:rsid w:val="00E7622D"/>
    <w:rsid w:val="00EA0B06"/>
    <w:rsid w:val="00EB3EB1"/>
    <w:rsid w:val="00ED151D"/>
    <w:rsid w:val="00F04435"/>
    <w:rsid w:val="00F16849"/>
    <w:rsid w:val="00F66781"/>
    <w:rsid w:val="00F86698"/>
    <w:rsid w:val="00FA2A85"/>
    <w:rsid w:val="00FA6B3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semiHidden/>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semiHidden/>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εισαγωγικό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character" w:customStyle="1" w:styleId="gmailsignatureprefix">
    <w:name w:val="gmail_signature_prefix"/>
    <w:basedOn w:val="a0"/>
    <w:rsid w:val="001D09FF"/>
  </w:style>
  <w:style w:type="character" w:customStyle="1" w:styleId="UnresolvedMention">
    <w:name w:val="Unresolved Mention"/>
    <w:basedOn w:val="a0"/>
    <w:uiPriority w:val="99"/>
    <w:semiHidden/>
    <w:unhideWhenUsed/>
    <w:rsid w:val="00C3281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8985942">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34101761">
      <w:bodyDiv w:val="1"/>
      <w:marLeft w:val="0"/>
      <w:marRight w:val="0"/>
      <w:marTop w:val="0"/>
      <w:marBottom w:val="0"/>
      <w:divBdr>
        <w:top w:val="none" w:sz="0" w:space="0" w:color="auto"/>
        <w:left w:val="none" w:sz="0" w:space="0" w:color="auto"/>
        <w:bottom w:val="none" w:sz="0" w:space="0" w:color="auto"/>
        <w:right w:val="none" w:sz="0" w:space="0" w:color="auto"/>
      </w:divBdr>
    </w:div>
    <w:div w:id="325596359">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811285666">
      <w:bodyDiv w:val="1"/>
      <w:marLeft w:val="0"/>
      <w:marRight w:val="0"/>
      <w:marTop w:val="0"/>
      <w:marBottom w:val="0"/>
      <w:divBdr>
        <w:top w:val="none" w:sz="0" w:space="0" w:color="auto"/>
        <w:left w:val="none" w:sz="0" w:space="0" w:color="auto"/>
        <w:bottom w:val="none" w:sz="0" w:space="0" w:color="auto"/>
        <w:right w:val="none" w:sz="0" w:space="0" w:color="auto"/>
      </w:divBdr>
    </w:div>
    <w:div w:id="202231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20:%20ax2u128@minagri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516</Words>
  <Characters>2791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3301</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UserPC</cp:lastModifiedBy>
  <cp:revision>6</cp:revision>
  <cp:lastPrinted>2025-10-16T10:58:00Z</cp:lastPrinted>
  <dcterms:created xsi:type="dcterms:W3CDTF">2025-12-22T20:32:00Z</dcterms:created>
  <dcterms:modified xsi:type="dcterms:W3CDTF">2025-12-31T07:14:00Z</dcterms:modified>
</cp:coreProperties>
</file>