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9923"/>
      </w:tblGrid>
      <w:tr w:rsidR="00C9076F" w:rsidTr="003A62E5">
        <w:trPr>
          <w:jc w:val="center"/>
        </w:trPr>
        <w:tc>
          <w:tcPr>
            <w:tcW w:w="9923" w:type="dxa"/>
            <w:shd w:val="clear" w:color="auto" w:fill="auto"/>
          </w:tcPr>
          <w:p w:rsidR="00C9076F" w:rsidRPr="002100BE" w:rsidRDefault="00C9076F" w:rsidP="003314B3">
            <w:pPr>
              <w:pStyle w:val="1"/>
              <w:spacing w:after="100"/>
              <w:rPr>
                <w:bCs/>
                <w:sz w:val="24"/>
              </w:rPr>
            </w:pPr>
            <w:r w:rsidRPr="002100BE">
              <w:rPr>
                <w:sz w:val="24"/>
              </w:rPr>
              <w:t>ΠΑΝΕΛΛΗΝΙΑ ΟΜΟΣΠΟΝΔΙΑ ΓΕΩΤΕΧΝΙΚΩΝ ΔΗΜΟΣΙΩΝ ΥΠΑΛΛΗΛΩΝ</w:t>
            </w:r>
          </w:p>
          <w:p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proofErr w:type="spellStart"/>
            <w:r w:rsidRPr="00AB599F">
              <w:rPr>
                <w:rFonts w:ascii="Times New Roman" w:hAnsi="Times New Roman"/>
                <w:bCs/>
                <w:sz w:val="24"/>
                <w:szCs w:val="24"/>
                <w:lang w:val="en-US"/>
              </w:rPr>
              <w:t>gr</w:t>
            </w:r>
            <w:proofErr w:type="spellEnd"/>
          </w:p>
        </w:tc>
      </w:tr>
    </w:tbl>
    <w:p w:rsidR="008278C0" w:rsidRPr="009C5C19" w:rsidRDefault="008278C0" w:rsidP="008278C0">
      <w:pPr>
        <w:spacing w:line="240" w:lineRule="auto"/>
        <w:ind w:left="5760"/>
        <w:jc w:val="right"/>
        <w:rPr>
          <w:rFonts w:ascii="Times New Roman" w:hAnsi="Times New Roman"/>
          <w:b/>
          <w:bCs/>
          <w:sz w:val="4"/>
          <w:szCs w:val="4"/>
        </w:rPr>
      </w:pPr>
    </w:p>
    <w:p w:rsidR="00093D4D" w:rsidRDefault="007759AC" w:rsidP="00835764">
      <w:pPr>
        <w:spacing w:line="240" w:lineRule="auto"/>
        <w:ind w:left="5760" w:right="425"/>
        <w:jc w:val="right"/>
        <w:rPr>
          <w:rFonts w:ascii="Times New Roman" w:hAnsi="Times New Roman"/>
          <w:b/>
          <w:bCs/>
          <w:sz w:val="28"/>
          <w:szCs w:val="28"/>
        </w:rPr>
      </w:pPr>
      <w:r w:rsidRPr="00A73A7C">
        <w:rPr>
          <w:rFonts w:ascii="Times New Roman" w:hAnsi="Times New Roman"/>
          <w:b/>
          <w:bCs/>
          <w:sz w:val="28"/>
          <w:szCs w:val="28"/>
        </w:rPr>
        <w:t xml:space="preserve">Αθήνα </w:t>
      </w:r>
      <w:r w:rsidR="009C5C19">
        <w:rPr>
          <w:rFonts w:ascii="Times New Roman" w:hAnsi="Times New Roman"/>
          <w:b/>
          <w:bCs/>
          <w:sz w:val="28"/>
          <w:szCs w:val="28"/>
          <w:lang w:val="en-US"/>
        </w:rPr>
        <w:t>03</w:t>
      </w:r>
      <w:r w:rsidR="009C5C19">
        <w:rPr>
          <w:rFonts w:ascii="Times New Roman" w:hAnsi="Times New Roman"/>
          <w:b/>
          <w:bCs/>
          <w:sz w:val="28"/>
          <w:szCs w:val="28"/>
        </w:rPr>
        <w:t>-1</w:t>
      </w:r>
      <w:r w:rsidR="009C5C19">
        <w:rPr>
          <w:rFonts w:ascii="Times New Roman" w:hAnsi="Times New Roman"/>
          <w:b/>
          <w:bCs/>
          <w:sz w:val="28"/>
          <w:szCs w:val="28"/>
          <w:lang w:val="en-US"/>
        </w:rPr>
        <w:t>1</w:t>
      </w:r>
      <w:r w:rsidRPr="00A73A7C">
        <w:rPr>
          <w:rFonts w:ascii="Times New Roman" w:hAnsi="Times New Roman"/>
          <w:b/>
          <w:bCs/>
          <w:sz w:val="28"/>
          <w:szCs w:val="28"/>
        </w:rPr>
        <w:t>-20</w:t>
      </w:r>
      <w:r w:rsidR="00490F12">
        <w:rPr>
          <w:rFonts w:ascii="Times New Roman" w:hAnsi="Times New Roman"/>
          <w:b/>
          <w:bCs/>
          <w:sz w:val="28"/>
          <w:szCs w:val="28"/>
        </w:rPr>
        <w:t>25</w:t>
      </w:r>
    </w:p>
    <w:p w:rsidR="00E26B4E" w:rsidRPr="009C5C19" w:rsidRDefault="001F626C" w:rsidP="009C5C19">
      <w:pPr>
        <w:ind w:left="709" w:hanging="709"/>
        <w:jc w:val="center"/>
        <w:rPr>
          <w:rFonts w:ascii="Times New Roman" w:hAnsi="Times New Roman"/>
          <w:b/>
          <w:bCs/>
          <w:sz w:val="28"/>
          <w:szCs w:val="28"/>
          <w:lang w:val="en-US"/>
        </w:rPr>
      </w:pPr>
      <w:r w:rsidRPr="00E026ED">
        <w:rPr>
          <w:rFonts w:ascii="Times New Roman" w:hAnsi="Times New Roman"/>
          <w:b/>
          <w:bCs/>
          <w:sz w:val="28"/>
          <w:szCs w:val="28"/>
        </w:rPr>
        <w:t>ΔΕΛΤΙΟ  ΤΥΠΟΥ</w:t>
      </w:r>
    </w:p>
    <w:p w:rsidR="009C5C19" w:rsidRPr="009C5C19" w:rsidRDefault="009C5C19" w:rsidP="009C5C19">
      <w:pPr>
        <w:shd w:val="clear" w:color="auto" w:fill="FFFFFF"/>
        <w:spacing w:after="160" w:line="235" w:lineRule="atLeast"/>
        <w:jc w:val="center"/>
        <w:rPr>
          <w:rFonts w:ascii="Times New Roman" w:eastAsiaTheme="minorHAnsi" w:hAnsi="Times New Roman"/>
          <w:b/>
          <w:color w:val="26282A"/>
          <w:sz w:val="32"/>
          <w:szCs w:val="32"/>
          <w:lang w:eastAsia="el-GR"/>
        </w:rPr>
      </w:pPr>
      <w:r w:rsidRPr="009C5C19">
        <w:rPr>
          <w:rFonts w:ascii="Times New Roman" w:eastAsiaTheme="minorHAnsi" w:hAnsi="Times New Roman"/>
          <w:b/>
          <w:color w:val="26282A"/>
          <w:sz w:val="32"/>
          <w:szCs w:val="32"/>
          <w:lang w:eastAsia="el-GR"/>
        </w:rPr>
        <w:t xml:space="preserve">Θέμα: Η «Λερναία Ύδρα» του </w:t>
      </w:r>
      <w:proofErr w:type="spellStart"/>
      <w:r w:rsidRPr="009C5C19">
        <w:rPr>
          <w:rFonts w:ascii="Times New Roman" w:eastAsiaTheme="minorHAnsi" w:hAnsi="Times New Roman"/>
          <w:b/>
          <w:color w:val="26282A"/>
          <w:sz w:val="32"/>
          <w:szCs w:val="32"/>
          <w:lang w:eastAsia="el-GR"/>
        </w:rPr>
        <w:t>ΥπΑΑΤ</w:t>
      </w:r>
      <w:proofErr w:type="spellEnd"/>
    </w:p>
    <w:p w:rsidR="009C5C19" w:rsidRPr="009C5C19" w:rsidRDefault="009C5C19" w:rsidP="009C5C19">
      <w:pPr>
        <w:shd w:val="clear" w:color="auto" w:fill="FFFFFF"/>
        <w:spacing w:after="160" w:line="235" w:lineRule="atLeast"/>
        <w:jc w:val="both"/>
        <w:rPr>
          <w:rFonts w:ascii="Times New Roman" w:eastAsiaTheme="minorHAnsi" w:hAnsi="Times New Roman"/>
          <w:color w:val="26282A"/>
          <w:sz w:val="28"/>
          <w:szCs w:val="28"/>
          <w:lang w:eastAsia="el-GR"/>
        </w:rPr>
      </w:pPr>
      <w:r w:rsidRPr="009C5C19">
        <w:rPr>
          <w:rFonts w:ascii="Times New Roman" w:eastAsiaTheme="minorHAnsi" w:hAnsi="Times New Roman"/>
          <w:color w:val="26282A"/>
          <w:sz w:val="28"/>
          <w:szCs w:val="28"/>
          <w:lang w:eastAsia="el-GR"/>
        </w:rPr>
        <w:t>Η ΠΟΓΕΔΥ παρακολουθεί με ιδιαίτερη προσοχή τις πρόσφατες δηλώσεις του Γενικού Γραμματέα Αγροτικής Ανάπτυξης και Τροφίμων σχετικά με το έργο «TSI» και τη μετάβαση σε ένα «ενιαίο, ψηφιακό και διαφανές σύστημα ελέγχων τροφίμων».</w:t>
      </w:r>
    </w:p>
    <w:p w:rsidR="009C5C19" w:rsidRPr="009C5C19" w:rsidRDefault="009C5C19" w:rsidP="009C5C19">
      <w:pPr>
        <w:shd w:val="clear" w:color="auto" w:fill="FFFFFF"/>
        <w:spacing w:after="160" w:line="235" w:lineRule="atLeast"/>
        <w:jc w:val="both"/>
        <w:rPr>
          <w:rFonts w:ascii="Times New Roman" w:eastAsiaTheme="minorHAnsi" w:hAnsi="Times New Roman"/>
          <w:color w:val="26282A"/>
          <w:sz w:val="28"/>
          <w:szCs w:val="28"/>
          <w:lang w:eastAsia="el-GR"/>
        </w:rPr>
      </w:pPr>
      <w:r w:rsidRPr="009C5C19">
        <w:rPr>
          <w:rFonts w:ascii="Times New Roman" w:eastAsiaTheme="minorHAnsi" w:hAnsi="Times New Roman"/>
          <w:color w:val="26282A"/>
          <w:sz w:val="28"/>
          <w:szCs w:val="28"/>
          <w:lang w:eastAsia="el-GR"/>
        </w:rPr>
        <w:t>Αναγνωρίζουμε τη σημασία και την αναγκαιότητα μιας ουσιαστικής μεταρρύθμισης στον κρίσιμο αυτό τομέα. Ωστόσο, πίσω από τις φιλόδοξες εξαγγελίες, ανακύπτουν εύλογα ερωτήματα που αφορούν την ουσία, τη διαφάνεια και την αξιοπιστία της διαδικασίας:</w:t>
      </w:r>
    </w:p>
    <w:p w:rsidR="009C5C19" w:rsidRPr="009C5C19" w:rsidRDefault="009C5C19" w:rsidP="009C5C19">
      <w:pPr>
        <w:numPr>
          <w:ilvl w:val="0"/>
          <w:numId w:val="20"/>
        </w:numPr>
        <w:shd w:val="clear" w:color="auto" w:fill="FFFFFF"/>
        <w:spacing w:after="160" w:line="235" w:lineRule="atLeast"/>
        <w:jc w:val="both"/>
        <w:rPr>
          <w:rFonts w:ascii="Times New Roman" w:eastAsiaTheme="minorHAnsi" w:hAnsi="Times New Roman"/>
          <w:color w:val="26282A"/>
          <w:sz w:val="28"/>
          <w:szCs w:val="28"/>
          <w:lang w:eastAsia="el-GR"/>
        </w:rPr>
      </w:pPr>
      <w:r w:rsidRPr="009C5C19">
        <w:rPr>
          <w:rFonts w:ascii="Times New Roman" w:eastAsiaTheme="minorHAnsi" w:hAnsi="Times New Roman"/>
          <w:color w:val="26282A"/>
          <w:sz w:val="28"/>
          <w:szCs w:val="28"/>
          <w:lang w:eastAsia="el-GR"/>
        </w:rPr>
        <w:t>Γιατί απαιτείται «ευρωπαϊκή τεχνική βοήθεια» για μια μεταρρύθμιση που το ίδιο το Υπουργείο θα έπρεπε να μπορεί να σχεδιάσει και να εφαρμόσει αυτόνομα;</w:t>
      </w:r>
    </w:p>
    <w:p w:rsidR="009C5C19" w:rsidRPr="009C5C19" w:rsidRDefault="009C5C19" w:rsidP="009C5C19">
      <w:pPr>
        <w:numPr>
          <w:ilvl w:val="0"/>
          <w:numId w:val="20"/>
        </w:numPr>
        <w:shd w:val="clear" w:color="auto" w:fill="FFFFFF"/>
        <w:spacing w:after="160" w:line="235" w:lineRule="atLeast"/>
        <w:jc w:val="both"/>
        <w:rPr>
          <w:rFonts w:ascii="Times New Roman" w:eastAsiaTheme="minorHAnsi" w:hAnsi="Times New Roman"/>
          <w:color w:val="26282A"/>
          <w:sz w:val="28"/>
          <w:szCs w:val="28"/>
          <w:lang w:eastAsia="el-GR"/>
        </w:rPr>
      </w:pPr>
      <w:r w:rsidRPr="009C5C19">
        <w:rPr>
          <w:rFonts w:ascii="Times New Roman" w:eastAsiaTheme="minorHAnsi" w:hAnsi="Times New Roman"/>
          <w:color w:val="26282A"/>
          <w:sz w:val="28"/>
          <w:szCs w:val="28"/>
          <w:lang w:eastAsia="el-GR"/>
        </w:rPr>
        <w:t xml:space="preserve">Ποιος θα υλοποιήσει στην πράξη το νέο σύστημα, όταν το </w:t>
      </w:r>
      <w:proofErr w:type="spellStart"/>
      <w:r w:rsidRPr="009C5C19">
        <w:rPr>
          <w:rFonts w:ascii="Times New Roman" w:eastAsiaTheme="minorHAnsi" w:hAnsi="Times New Roman"/>
          <w:color w:val="26282A"/>
          <w:sz w:val="28"/>
          <w:szCs w:val="28"/>
          <w:lang w:eastAsia="el-GR"/>
        </w:rPr>
        <w:t>ΥπΑΑΤ</w:t>
      </w:r>
      <w:proofErr w:type="spellEnd"/>
      <w:r w:rsidRPr="009C5C19">
        <w:rPr>
          <w:rFonts w:ascii="Times New Roman" w:eastAsiaTheme="minorHAnsi" w:hAnsi="Times New Roman"/>
          <w:color w:val="26282A"/>
          <w:sz w:val="28"/>
          <w:szCs w:val="28"/>
          <w:lang w:eastAsia="el-GR"/>
        </w:rPr>
        <w:t xml:space="preserve"> παραμένει </w:t>
      </w:r>
      <w:proofErr w:type="spellStart"/>
      <w:r w:rsidRPr="009C5C19">
        <w:rPr>
          <w:rFonts w:ascii="Times New Roman" w:eastAsiaTheme="minorHAnsi" w:hAnsi="Times New Roman"/>
          <w:color w:val="26282A"/>
          <w:sz w:val="28"/>
          <w:szCs w:val="28"/>
          <w:lang w:eastAsia="el-GR"/>
        </w:rPr>
        <w:t>υποστελεχωμένο</w:t>
      </w:r>
      <w:proofErr w:type="spellEnd"/>
      <w:r w:rsidRPr="009C5C19">
        <w:rPr>
          <w:rFonts w:ascii="Times New Roman" w:eastAsiaTheme="minorHAnsi" w:hAnsi="Times New Roman"/>
          <w:color w:val="26282A"/>
          <w:sz w:val="28"/>
          <w:szCs w:val="28"/>
          <w:lang w:eastAsia="el-GR"/>
        </w:rPr>
        <w:t>, επιβαρυμένο από διοικητικές αστοχίες και σκιές παλαιών σκανδάλων;</w:t>
      </w:r>
    </w:p>
    <w:p w:rsidR="009C5C19" w:rsidRPr="009C5C19" w:rsidRDefault="009C5C19" w:rsidP="009C5C19">
      <w:pPr>
        <w:numPr>
          <w:ilvl w:val="0"/>
          <w:numId w:val="20"/>
        </w:numPr>
        <w:shd w:val="clear" w:color="auto" w:fill="FFFFFF"/>
        <w:spacing w:after="160" w:line="235" w:lineRule="atLeast"/>
        <w:jc w:val="both"/>
        <w:rPr>
          <w:rFonts w:ascii="Times New Roman" w:eastAsiaTheme="minorHAnsi" w:hAnsi="Times New Roman"/>
          <w:color w:val="26282A"/>
          <w:sz w:val="28"/>
          <w:szCs w:val="28"/>
          <w:lang w:eastAsia="el-GR"/>
        </w:rPr>
      </w:pPr>
      <w:r w:rsidRPr="009C5C19">
        <w:rPr>
          <w:rFonts w:ascii="Times New Roman" w:eastAsiaTheme="minorHAnsi" w:hAnsi="Times New Roman"/>
          <w:color w:val="26282A"/>
          <w:sz w:val="28"/>
          <w:szCs w:val="28"/>
          <w:lang w:eastAsia="el-GR"/>
        </w:rPr>
        <w:t>Για ποιο λόγο από την Ομάδα Διοίκησης Έργου αποκλείστηκαν τόσο η ΠΟΓΕΔΥ όσο και το ΓΕΩΤΕΕ, ενώ συμμετέχουν υπηρεσιακοί χωρίς ελεγκτικό αντικείμενο στα τρόφιμα μη ζωικής προέλευσης; Μήπως αυτό συνιστά επιπλέον δείγμα διοικητικής αστοχίας και έλλειψης θεσμικής εκπροσώπησης;</w:t>
      </w:r>
    </w:p>
    <w:p w:rsidR="009C5C19" w:rsidRPr="009C5C19" w:rsidRDefault="009C5C19" w:rsidP="009C5C19">
      <w:pPr>
        <w:numPr>
          <w:ilvl w:val="0"/>
          <w:numId w:val="20"/>
        </w:numPr>
        <w:shd w:val="clear" w:color="auto" w:fill="FFFFFF"/>
        <w:spacing w:after="160" w:line="235" w:lineRule="atLeast"/>
        <w:jc w:val="both"/>
        <w:rPr>
          <w:rFonts w:ascii="Times New Roman" w:eastAsiaTheme="minorHAnsi" w:hAnsi="Times New Roman"/>
          <w:color w:val="26282A"/>
          <w:sz w:val="28"/>
          <w:szCs w:val="28"/>
          <w:lang w:eastAsia="el-GR"/>
        </w:rPr>
      </w:pPr>
      <w:r w:rsidRPr="009C5C19">
        <w:rPr>
          <w:rFonts w:ascii="Times New Roman" w:eastAsiaTheme="minorHAnsi" w:hAnsi="Times New Roman"/>
          <w:color w:val="26282A"/>
          <w:sz w:val="28"/>
          <w:szCs w:val="28"/>
          <w:lang w:eastAsia="el-GR"/>
        </w:rPr>
        <w:t>Πώς μπορεί η κοινωνία να εμπιστευθεί ένα «έξυπνο» σύστημα ελέγχου, όταν ακόμη δεν έχει υπάρξει καμία ουσιαστική διοικητική κάθαρση και εξακολουθούν να υπάρχουν σκιές που πλήττουν την αξιοπιστία του Υπουργείου;</w:t>
      </w:r>
    </w:p>
    <w:p w:rsidR="009C5C19" w:rsidRPr="009C5C19" w:rsidRDefault="009C5C19" w:rsidP="009C5C19">
      <w:pPr>
        <w:shd w:val="clear" w:color="auto" w:fill="FFFFFF"/>
        <w:spacing w:after="160" w:line="235" w:lineRule="atLeast"/>
        <w:jc w:val="both"/>
        <w:rPr>
          <w:rFonts w:ascii="Times New Roman" w:eastAsiaTheme="minorHAnsi" w:hAnsi="Times New Roman"/>
          <w:color w:val="26282A"/>
          <w:sz w:val="28"/>
          <w:szCs w:val="28"/>
          <w:lang w:eastAsia="el-GR"/>
        </w:rPr>
      </w:pPr>
      <w:r w:rsidRPr="009C5C19">
        <w:rPr>
          <w:rFonts w:ascii="Times New Roman" w:eastAsiaTheme="minorHAnsi" w:hAnsi="Times New Roman"/>
          <w:color w:val="26282A"/>
          <w:sz w:val="28"/>
          <w:szCs w:val="28"/>
          <w:lang w:eastAsia="el-GR"/>
        </w:rPr>
        <w:t xml:space="preserve">Η ΠΟΓΕΔΥ υπενθυμίζει ότι μια πραγματική «μεταρρύθμιση» δεν μπορεί να εξαντλείται σε λογισμικά και </w:t>
      </w:r>
      <w:proofErr w:type="spellStart"/>
      <w:r w:rsidRPr="009C5C19">
        <w:rPr>
          <w:rFonts w:ascii="Times New Roman" w:eastAsiaTheme="minorHAnsi" w:hAnsi="Times New Roman"/>
          <w:color w:val="26282A"/>
          <w:sz w:val="28"/>
          <w:szCs w:val="28"/>
          <w:lang w:eastAsia="el-GR"/>
        </w:rPr>
        <w:t>dashboards</w:t>
      </w:r>
      <w:proofErr w:type="spellEnd"/>
      <w:r w:rsidRPr="009C5C19">
        <w:rPr>
          <w:rFonts w:ascii="Times New Roman" w:eastAsiaTheme="minorHAnsi" w:hAnsi="Times New Roman"/>
          <w:color w:val="26282A"/>
          <w:sz w:val="28"/>
          <w:szCs w:val="28"/>
          <w:lang w:eastAsia="el-GR"/>
        </w:rPr>
        <w:t>. Η επιτυχία της εξαρτάται από εκπαιδευμένους, αμερόληπτους και καλοπληρωμένους ελεγκτές, ενισχυμένες δομές και διαφανή διοίκηση.</w:t>
      </w:r>
    </w:p>
    <w:p w:rsidR="009C5C19" w:rsidRPr="009C5C19" w:rsidRDefault="009C5C19" w:rsidP="009C5C19">
      <w:pPr>
        <w:shd w:val="clear" w:color="auto" w:fill="FFFFFF"/>
        <w:spacing w:after="160" w:line="235" w:lineRule="atLeast"/>
        <w:jc w:val="both"/>
        <w:rPr>
          <w:rFonts w:ascii="Times New Roman" w:eastAsiaTheme="minorHAnsi" w:hAnsi="Times New Roman"/>
          <w:color w:val="26282A"/>
          <w:sz w:val="28"/>
          <w:szCs w:val="28"/>
          <w:lang w:eastAsia="el-GR"/>
        </w:rPr>
      </w:pPr>
      <w:r w:rsidRPr="009C5C19">
        <w:rPr>
          <w:rFonts w:ascii="Times New Roman" w:eastAsiaTheme="minorHAnsi" w:hAnsi="Times New Roman"/>
          <w:color w:val="26282A"/>
          <w:sz w:val="28"/>
          <w:szCs w:val="28"/>
          <w:lang w:eastAsia="el-GR"/>
        </w:rPr>
        <w:t>Αν η πρόθεση είναι να δημιουργηθεί ένα σύγχρονο και αξιόπιστο σύστημα ελέγχων, τότε το Υπουργείο οφείλει να αντλήσει έμπνευση από παραδείγματα επιτυχίας, όπως η ΑΑΔΕ, που συνδυάζει τεχνολογική και θεσμική καινοτομία με πραγματική ανεξαρτησία.</w:t>
      </w:r>
    </w:p>
    <w:p w:rsidR="009C5C19" w:rsidRPr="009C5C19" w:rsidRDefault="009C5C19" w:rsidP="009C5C19">
      <w:pPr>
        <w:shd w:val="clear" w:color="auto" w:fill="FFFFFF"/>
        <w:spacing w:after="160" w:line="235" w:lineRule="atLeast"/>
        <w:jc w:val="both"/>
        <w:rPr>
          <w:rFonts w:ascii="Times New Roman" w:eastAsiaTheme="minorHAnsi" w:hAnsi="Times New Roman"/>
          <w:color w:val="26282A"/>
          <w:sz w:val="28"/>
          <w:szCs w:val="28"/>
          <w:lang w:eastAsia="el-GR"/>
        </w:rPr>
      </w:pPr>
      <w:r w:rsidRPr="009C5C19">
        <w:rPr>
          <w:rFonts w:ascii="Times New Roman" w:eastAsiaTheme="minorHAnsi" w:hAnsi="Times New Roman"/>
          <w:color w:val="26282A"/>
          <w:sz w:val="28"/>
          <w:szCs w:val="28"/>
          <w:lang w:eastAsia="el-GR"/>
        </w:rPr>
        <w:lastRenderedPageBreak/>
        <w:t xml:space="preserve">Την ίδια στιγμή που προβάλλεται η ανάγκη για διαφάνεια και μεταρρύθμιση, ένα νέο περιστατικό έρχεται να υπενθυμίσει πόσο μακριά είμαστε ακόμη από αυτόν τον στόχο. Δεν πρόλαβε να στεγνώσει το μελάνι του Δελτίου Τύπου για τη ΜΕΑ και ένα νέο περιστατικό ήρθε να προστεθεί στη δημόσια συζήτηση. Σύμφωνα με πρόσφατο δημοσίευμα, πρώην στέλεχος της Διοίκησης του ΟΠΕΚΕΠΕ, που πλέον υπηρετεί στη ΜΕΑ του </w:t>
      </w:r>
      <w:proofErr w:type="spellStart"/>
      <w:r w:rsidRPr="009C5C19">
        <w:rPr>
          <w:rFonts w:ascii="Times New Roman" w:eastAsiaTheme="minorHAnsi" w:hAnsi="Times New Roman"/>
          <w:color w:val="26282A"/>
          <w:sz w:val="28"/>
          <w:szCs w:val="28"/>
          <w:lang w:eastAsia="el-GR"/>
        </w:rPr>
        <w:t>ΥπΑΑΤ</w:t>
      </w:r>
      <w:proofErr w:type="spellEnd"/>
      <w:r w:rsidRPr="009C5C19">
        <w:rPr>
          <w:rFonts w:ascii="Times New Roman" w:eastAsiaTheme="minorHAnsi" w:hAnsi="Times New Roman"/>
          <w:color w:val="26282A"/>
          <w:sz w:val="28"/>
          <w:szCs w:val="28"/>
          <w:lang w:eastAsia="el-GR"/>
        </w:rPr>
        <w:t xml:space="preserve"> στις Βρυξέλλες, προκαλεί έντονο προβληματισμό.</w:t>
      </w:r>
    </w:p>
    <w:p w:rsidR="009C5C19" w:rsidRPr="009C5C19" w:rsidRDefault="009C5C19" w:rsidP="009C5C19">
      <w:pPr>
        <w:shd w:val="clear" w:color="auto" w:fill="FFFFFF"/>
        <w:spacing w:after="160" w:line="235" w:lineRule="atLeast"/>
        <w:jc w:val="both"/>
        <w:rPr>
          <w:rFonts w:ascii="Times New Roman" w:eastAsiaTheme="minorHAnsi" w:hAnsi="Times New Roman"/>
          <w:color w:val="26282A"/>
          <w:sz w:val="28"/>
          <w:szCs w:val="28"/>
          <w:lang w:eastAsia="el-GR"/>
        </w:rPr>
      </w:pPr>
      <w:r w:rsidRPr="009C5C19">
        <w:rPr>
          <w:rFonts w:ascii="Times New Roman" w:eastAsiaTheme="minorHAnsi" w:hAnsi="Times New Roman"/>
          <w:color w:val="26282A"/>
          <w:sz w:val="28"/>
          <w:szCs w:val="28"/>
          <w:lang w:eastAsia="el-GR"/>
        </w:rPr>
        <w:t>Η ΠΟΓΕΔΥ, χωρίς να υιοθετεί το περιεχόμενο των δημοσιευμάτων, θεωρεί εύλογο να τεθούν κάποια βασικά ερωτήματα:</w:t>
      </w:r>
    </w:p>
    <w:p w:rsidR="009C5C19" w:rsidRPr="009C5C19" w:rsidRDefault="009C5C19" w:rsidP="009C5C19">
      <w:pPr>
        <w:shd w:val="clear" w:color="auto" w:fill="FFFFFF"/>
        <w:spacing w:after="0" w:line="235" w:lineRule="atLeast"/>
        <w:ind w:left="720"/>
        <w:jc w:val="both"/>
        <w:rPr>
          <w:rFonts w:ascii="Times New Roman" w:eastAsiaTheme="minorHAnsi" w:hAnsi="Times New Roman"/>
          <w:color w:val="26282A"/>
          <w:sz w:val="28"/>
          <w:szCs w:val="28"/>
          <w:lang w:eastAsia="el-GR"/>
        </w:rPr>
      </w:pPr>
      <w:r w:rsidRPr="009C5C19">
        <w:rPr>
          <w:rFonts w:ascii="Times New Roman" w:eastAsiaTheme="minorHAnsi" w:hAnsi="Times New Roman"/>
          <w:color w:val="26282A"/>
          <w:sz w:val="28"/>
          <w:szCs w:val="28"/>
          <w:lang w:eastAsia="el-GR"/>
        </w:rPr>
        <w:t>·         το προσωπικό που υπηρετεί σήμερα στη ΜΕΑ επιλέχθηκε με διαφανείς και αξιοκρατικές διαδικασίες, στο πλαίσιο ανοιχτής πρόσκλησης εκδήλωσης ενδιαφέροντος, όπως συνέβαινε παλαιότερα;</w:t>
      </w:r>
    </w:p>
    <w:p w:rsidR="009C5C19" w:rsidRPr="009C5C19" w:rsidRDefault="009C5C19" w:rsidP="009C5C19">
      <w:pPr>
        <w:shd w:val="clear" w:color="auto" w:fill="FFFFFF"/>
        <w:spacing w:after="160" w:line="235" w:lineRule="atLeast"/>
        <w:ind w:left="720"/>
        <w:jc w:val="both"/>
        <w:rPr>
          <w:rFonts w:ascii="Times New Roman" w:eastAsiaTheme="minorHAnsi" w:hAnsi="Times New Roman"/>
          <w:color w:val="26282A"/>
          <w:sz w:val="28"/>
          <w:szCs w:val="28"/>
          <w:lang w:eastAsia="el-GR"/>
        </w:rPr>
      </w:pPr>
      <w:r w:rsidRPr="009C5C19">
        <w:rPr>
          <w:rFonts w:ascii="Times New Roman" w:eastAsiaTheme="minorHAnsi" w:hAnsi="Times New Roman"/>
          <w:color w:val="26282A"/>
          <w:sz w:val="28"/>
          <w:szCs w:val="28"/>
          <w:lang w:eastAsia="el-GR"/>
        </w:rPr>
        <w:t>·         Υπήρξε κάποιος συγκεκριμένος λόγος για τον οποίο επισπεύστηκε εντυπωσιακά η διαδικασία ανανέωσης της θητείας του υπηρετούντος προσωπικού;</w:t>
      </w:r>
    </w:p>
    <w:p w:rsidR="009C5C19" w:rsidRPr="009C5C19" w:rsidRDefault="009C5C19" w:rsidP="009C5C19">
      <w:pPr>
        <w:shd w:val="clear" w:color="auto" w:fill="FFFFFF"/>
        <w:spacing w:after="160" w:line="235" w:lineRule="atLeast"/>
        <w:jc w:val="both"/>
        <w:rPr>
          <w:rFonts w:ascii="Times New Roman" w:eastAsiaTheme="minorHAnsi" w:hAnsi="Times New Roman"/>
          <w:color w:val="26282A"/>
          <w:sz w:val="28"/>
          <w:szCs w:val="28"/>
          <w:lang w:eastAsia="el-GR"/>
        </w:rPr>
      </w:pPr>
      <w:r w:rsidRPr="009C5C19">
        <w:rPr>
          <w:rFonts w:ascii="Times New Roman" w:eastAsiaTheme="minorHAnsi" w:hAnsi="Times New Roman"/>
          <w:color w:val="26282A"/>
          <w:sz w:val="28"/>
          <w:szCs w:val="28"/>
          <w:lang w:eastAsia="el-GR"/>
        </w:rPr>
        <w:t>Η ΜΕΑ αποτελεί τον επίσημο δίαυλο επικοινωνίας της χώρας με τους ευρωπαϊκούς θεσμούς, σε κρίσιμα ζητήματα αγροτικής πολιτικής. Είναι αυτονόητο ότι η στελέχωσή της πρέπει να γίνεται με απόλυτη διαφάνεια, αξιοκρατία και θεσμική καθαρότητα, ώστε να διασφαλίζεται η αντικειμενικότητα και η αξιοπιστία της χώρας έναντι της Επιτροπής.</w:t>
      </w:r>
    </w:p>
    <w:p w:rsidR="009C5C19" w:rsidRPr="009C5C19" w:rsidRDefault="009C5C19" w:rsidP="009C5C19">
      <w:pPr>
        <w:shd w:val="clear" w:color="auto" w:fill="FFFFFF"/>
        <w:spacing w:after="160" w:line="235" w:lineRule="atLeast"/>
        <w:jc w:val="both"/>
        <w:rPr>
          <w:rFonts w:ascii="Times New Roman" w:eastAsiaTheme="minorHAnsi" w:hAnsi="Times New Roman"/>
          <w:color w:val="26282A"/>
          <w:sz w:val="28"/>
          <w:szCs w:val="28"/>
          <w:lang w:eastAsia="el-GR"/>
        </w:rPr>
      </w:pPr>
      <w:r w:rsidRPr="009C5C19">
        <w:rPr>
          <w:rFonts w:ascii="Times New Roman" w:eastAsiaTheme="minorHAnsi" w:hAnsi="Times New Roman"/>
          <w:color w:val="26282A"/>
          <w:sz w:val="28"/>
          <w:szCs w:val="28"/>
          <w:lang w:eastAsia="el-GR"/>
        </w:rPr>
        <w:t>Για όλους αυτούς τους λόγους, η ΠΟΓΕΔΥ, με συνέπεια στη θέση της υπέρ της θεσμικής διαφάνειας, καλεί τον Υπουργό Αγροτικής Ανάπτυξης και Τροφίμων να προχωρήσει:</w:t>
      </w:r>
    </w:p>
    <w:p w:rsidR="009C5C19" w:rsidRPr="009C5C19" w:rsidRDefault="009C5C19" w:rsidP="009C5C19">
      <w:pPr>
        <w:numPr>
          <w:ilvl w:val="0"/>
          <w:numId w:val="21"/>
        </w:numPr>
        <w:shd w:val="clear" w:color="auto" w:fill="FFFFFF"/>
        <w:spacing w:after="160" w:line="235" w:lineRule="atLeast"/>
        <w:jc w:val="both"/>
        <w:rPr>
          <w:rFonts w:ascii="Times New Roman" w:eastAsiaTheme="minorHAnsi" w:hAnsi="Times New Roman"/>
          <w:color w:val="26282A"/>
          <w:sz w:val="28"/>
          <w:szCs w:val="28"/>
          <w:lang w:eastAsia="el-GR"/>
        </w:rPr>
      </w:pPr>
      <w:r w:rsidRPr="009C5C19">
        <w:rPr>
          <w:rFonts w:ascii="Times New Roman" w:eastAsiaTheme="minorHAnsi" w:hAnsi="Times New Roman"/>
          <w:color w:val="26282A"/>
          <w:sz w:val="28"/>
          <w:szCs w:val="28"/>
          <w:lang w:eastAsia="el-GR"/>
        </w:rPr>
        <w:t>στην άμεση επαναξιολόγηση του προσωπικού της ΜΕΑ,</w:t>
      </w:r>
    </w:p>
    <w:p w:rsidR="009C5C19" w:rsidRPr="009C5C19" w:rsidRDefault="009C5C19" w:rsidP="009C5C19">
      <w:pPr>
        <w:numPr>
          <w:ilvl w:val="0"/>
          <w:numId w:val="21"/>
        </w:numPr>
        <w:shd w:val="clear" w:color="auto" w:fill="FFFFFF"/>
        <w:spacing w:after="160" w:line="235" w:lineRule="atLeast"/>
        <w:jc w:val="both"/>
        <w:rPr>
          <w:rFonts w:ascii="Times New Roman" w:eastAsiaTheme="minorHAnsi" w:hAnsi="Times New Roman"/>
          <w:color w:val="26282A"/>
          <w:sz w:val="28"/>
          <w:szCs w:val="28"/>
          <w:lang w:eastAsia="el-GR"/>
        </w:rPr>
      </w:pPr>
      <w:r w:rsidRPr="009C5C19">
        <w:rPr>
          <w:rFonts w:ascii="Times New Roman" w:eastAsiaTheme="minorHAnsi" w:hAnsi="Times New Roman"/>
          <w:color w:val="26282A"/>
          <w:sz w:val="28"/>
          <w:szCs w:val="28"/>
          <w:lang w:eastAsia="el-GR"/>
        </w:rPr>
        <w:t>στην καθιέρωση μόνιμων και ανοιχτών διαδικασιών επιλογής προσωπικού, και</w:t>
      </w:r>
    </w:p>
    <w:p w:rsidR="009C5C19" w:rsidRPr="009C5C19" w:rsidRDefault="009C5C19" w:rsidP="009C5C19">
      <w:pPr>
        <w:numPr>
          <w:ilvl w:val="0"/>
          <w:numId w:val="21"/>
        </w:numPr>
        <w:shd w:val="clear" w:color="auto" w:fill="FFFFFF"/>
        <w:spacing w:after="160" w:line="235" w:lineRule="atLeast"/>
        <w:jc w:val="both"/>
        <w:rPr>
          <w:rFonts w:ascii="Times New Roman" w:eastAsiaTheme="minorHAnsi" w:hAnsi="Times New Roman"/>
          <w:color w:val="26282A"/>
          <w:sz w:val="28"/>
          <w:szCs w:val="28"/>
          <w:lang w:eastAsia="el-GR"/>
        </w:rPr>
      </w:pPr>
      <w:r w:rsidRPr="009C5C19">
        <w:rPr>
          <w:rFonts w:ascii="Times New Roman" w:eastAsiaTheme="minorHAnsi" w:hAnsi="Times New Roman"/>
          <w:color w:val="26282A"/>
          <w:sz w:val="28"/>
          <w:szCs w:val="28"/>
          <w:lang w:eastAsia="el-GR"/>
        </w:rPr>
        <w:t>στη δημοσιοποίηση των κριτηρίων τοποθέτησης των στελεχών.</w:t>
      </w:r>
    </w:p>
    <w:p w:rsidR="009C5C19" w:rsidRPr="009C5C19" w:rsidRDefault="009C5C19" w:rsidP="009C5C19">
      <w:pPr>
        <w:shd w:val="clear" w:color="auto" w:fill="FFFFFF"/>
        <w:spacing w:after="160" w:line="235" w:lineRule="atLeast"/>
        <w:jc w:val="both"/>
        <w:rPr>
          <w:rFonts w:ascii="Times New Roman" w:eastAsiaTheme="minorHAnsi" w:hAnsi="Times New Roman"/>
          <w:color w:val="26282A"/>
          <w:sz w:val="28"/>
          <w:szCs w:val="28"/>
          <w:lang w:eastAsia="el-GR"/>
        </w:rPr>
      </w:pPr>
      <w:r w:rsidRPr="009C5C19">
        <w:rPr>
          <w:rFonts w:ascii="Times New Roman" w:eastAsiaTheme="minorHAnsi" w:hAnsi="Times New Roman"/>
          <w:color w:val="26282A"/>
          <w:sz w:val="28"/>
          <w:szCs w:val="28"/>
          <w:lang w:eastAsia="el-GR"/>
        </w:rPr>
        <w:t>Μόνο έτσι μπορεί να διασφαλιστεί ότι η ΜΕΑ θα συνεχίσει να λειτουργεί ως αξιόπιστος, θεσμικά αδιάβλητος και ουσιαστικός εκπρόσωπος της χώρας στους ευρωπαϊκούς θεσμούς.</w:t>
      </w:r>
    </w:p>
    <w:p w:rsidR="00087CB3" w:rsidRPr="009C5C19" w:rsidRDefault="009C5C19" w:rsidP="009C5C19">
      <w:pPr>
        <w:shd w:val="clear" w:color="auto" w:fill="FFFFFF"/>
        <w:spacing w:after="160" w:line="235" w:lineRule="atLeast"/>
        <w:jc w:val="both"/>
        <w:rPr>
          <w:rFonts w:ascii="Times New Roman" w:eastAsiaTheme="minorHAnsi" w:hAnsi="Times New Roman"/>
          <w:color w:val="26282A"/>
          <w:sz w:val="28"/>
          <w:szCs w:val="28"/>
          <w:lang w:val="en-US" w:eastAsia="el-GR"/>
        </w:rPr>
      </w:pPr>
      <w:r w:rsidRPr="009C5C19">
        <w:rPr>
          <w:rFonts w:ascii="Times New Roman" w:eastAsiaTheme="minorHAnsi" w:hAnsi="Times New Roman"/>
          <w:color w:val="26282A"/>
          <w:sz w:val="28"/>
          <w:szCs w:val="28"/>
          <w:lang w:eastAsia="el-GR"/>
        </w:rPr>
        <w:t xml:space="preserve">Η «Λερναία Ύδρα» του </w:t>
      </w:r>
      <w:proofErr w:type="spellStart"/>
      <w:r w:rsidRPr="009C5C19">
        <w:rPr>
          <w:rFonts w:ascii="Times New Roman" w:eastAsiaTheme="minorHAnsi" w:hAnsi="Times New Roman"/>
          <w:color w:val="26282A"/>
          <w:sz w:val="28"/>
          <w:szCs w:val="28"/>
          <w:lang w:eastAsia="el-GR"/>
        </w:rPr>
        <w:t>ΥπΑΑΤ</w:t>
      </w:r>
      <w:proofErr w:type="spellEnd"/>
      <w:r w:rsidRPr="009C5C19">
        <w:rPr>
          <w:rFonts w:ascii="Times New Roman" w:eastAsiaTheme="minorHAnsi" w:hAnsi="Times New Roman"/>
          <w:color w:val="26282A"/>
          <w:sz w:val="28"/>
          <w:szCs w:val="28"/>
          <w:lang w:eastAsia="el-GR"/>
        </w:rPr>
        <w:t xml:space="preserve"> δεν νικιέται με λόγια και ευχές αλλά με τομές, διαφάνεια και αξιοκρατία. Κάθε αδιαφανής ή πρόχειρη κίνηση προσθέτει νέα κεφάλια στο ίδιο τέρας. Ώρα το Υπουργείο να κόψει οριστικά τα «κεφάλια» της αναξιοπιστίας και να προχωρήσει σε μια ουσιαστική, καθαρή μεταρρύθμιση.</w:t>
      </w:r>
    </w:p>
    <w:p w:rsidR="00490F12" w:rsidRPr="000F39E0" w:rsidRDefault="00490F12" w:rsidP="008F1460">
      <w:pPr>
        <w:spacing w:after="0" w:line="240" w:lineRule="auto"/>
        <w:jc w:val="both"/>
        <w:rPr>
          <w:rFonts w:ascii="Times New Roman" w:hAnsi="Times New Roman"/>
          <w:b/>
          <w:sz w:val="28"/>
          <w:szCs w:val="28"/>
        </w:rPr>
      </w:pPr>
    </w:p>
    <w:p w:rsidR="00842E46" w:rsidRPr="003F3A97" w:rsidRDefault="00802A67" w:rsidP="00093D4D">
      <w:pPr>
        <w:ind w:left="6480" w:right="-193"/>
        <w:rPr>
          <w:rFonts w:ascii="Times New Roman" w:hAnsi="Times New Roman"/>
          <w:b/>
          <w:bCs/>
          <w:sz w:val="28"/>
          <w:szCs w:val="28"/>
        </w:rPr>
      </w:pPr>
      <w:r>
        <w:rPr>
          <w:rFonts w:ascii="Times New Roman" w:hAnsi="Times New Roman"/>
          <w:b/>
          <w:bCs/>
          <w:sz w:val="28"/>
          <w:szCs w:val="28"/>
        </w:rPr>
        <w:t xml:space="preserve"> </w:t>
      </w:r>
      <w:r w:rsidR="001021E9">
        <w:rPr>
          <w:rFonts w:ascii="Times New Roman" w:hAnsi="Times New Roman"/>
          <w:b/>
          <w:bCs/>
          <w:sz w:val="28"/>
          <w:szCs w:val="28"/>
        </w:rPr>
        <w:t xml:space="preserve">  </w:t>
      </w:r>
      <w:r>
        <w:rPr>
          <w:rFonts w:ascii="Times New Roman" w:hAnsi="Times New Roman"/>
          <w:b/>
          <w:bCs/>
          <w:sz w:val="28"/>
          <w:szCs w:val="28"/>
        </w:rPr>
        <w:t xml:space="preserve">  </w:t>
      </w:r>
      <w:r w:rsidR="00842E46" w:rsidRPr="003F3A97">
        <w:rPr>
          <w:rFonts w:ascii="Times New Roman" w:hAnsi="Times New Roman"/>
          <w:b/>
          <w:bCs/>
          <w:sz w:val="28"/>
          <w:szCs w:val="28"/>
        </w:rPr>
        <w:t>Για  το  Δ.Σ.</w:t>
      </w:r>
    </w:p>
    <w:p w:rsidR="00842E46" w:rsidRPr="00842E46" w:rsidRDefault="009F4164" w:rsidP="00842E46">
      <w:pPr>
        <w:spacing w:line="240" w:lineRule="auto"/>
        <w:ind w:left="5760"/>
        <w:jc w:val="both"/>
        <w:rPr>
          <w:rFonts w:ascii="Times New Roman" w:hAnsi="Times New Roman"/>
          <w:b/>
          <w:bCs/>
          <w:sz w:val="28"/>
          <w:szCs w:val="28"/>
        </w:rPr>
      </w:pPr>
      <w:r>
        <w:rPr>
          <w:rFonts w:ascii="Times New Roman" w:hAnsi="Times New Roman"/>
          <w:b/>
          <w:bCs/>
          <w:sz w:val="28"/>
          <w:szCs w:val="28"/>
        </w:rPr>
        <w:tab/>
      </w:r>
      <w:r w:rsidR="00B109A1" w:rsidRPr="00940202">
        <w:rPr>
          <w:noProof/>
          <w:szCs w:val="28"/>
          <w:lang w:eastAsia="el-GR"/>
        </w:rPr>
        <w:drawing>
          <wp:inline distT="0" distB="0" distL="0" distR="0">
            <wp:extent cx="1854659" cy="1652741"/>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2642" cy="1659855"/>
                    </a:xfrm>
                    <a:prstGeom prst="rect">
                      <a:avLst/>
                    </a:prstGeom>
                    <a:noFill/>
                    <a:ln>
                      <a:noFill/>
                    </a:ln>
                  </pic:spPr>
                </pic:pic>
              </a:graphicData>
            </a:graphic>
          </wp:inline>
        </w:drawing>
      </w:r>
    </w:p>
    <w:sectPr w:rsidR="00842E46" w:rsidRPr="00842E46" w:rsidSect="009C5C19">
      <w:pgSz w:w="11906" w:h="16838"/>
      <w:pgMar w:top="709" w:right="991"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0A0455"/>
    <w:multiLevelType w:val="multilevel"/>
    <w:tmpl w:val="8D42BE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7">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FE266E"/>
    <w:multiLevelType w:val="multilevel"/>
    <w:tmpl w:val="F5A8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CF65E4E"/>
    <w:multiLevelType w:val="multilevel"/>
    <w:tmpl w:val="3F68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0B8072F"/>
    <w:multiLevelType w:val="multilevel"/>
    <w:tmpl w:val="8518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5">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6">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8">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9">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0">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abstractNumId w:val="0"/>
  </w:num>
  <w:num w:numId="2">
    <w:abstractNumId w:val="19"/>
  </w:num>
  <w:num w:numId="3">
    <w:abstractNumId w:val="14"/>
  </w:num>
  <w:num w:numId="4">
    <w:abstractNumId w:val="15"/>
  </w:num>
  <w:num w:numId="5">
    <w:abstractNumId w:val="18"/>
  </w:num>
  <w:num w:numId="6">
    <w:abstractNumId w:val="17"/>
  </w:num>
  <w:num w:numId="7">
    <w:abstractNumId w:val="6"/>
  </w:num>
  <w:num w:numId="8">
    <w:abstractNumId w:val="16"/>
  </w:num>
  <w:num w:numId="9">
    <w:abstractNumId w:val="3"/>
  </w:num>
  <w:num w:numId="10">
    <w:abstractNumId w:val="20"/>
  </w:num>
  <w:num w:numId="11">
    <w:abstractNumId w:val="2"/>
  </w:num>
  <w:num w:numId="12">
    <w:abstractNumId w:val="1"/>
  </w:num>
  <w:num w:numId="13">
    <w:abstractNumId w:val="8"/>
  </w:num>
  <w:num w:numId="14">
    <w:abstractNumId w:val="12"/>
  </w:num>
  <w:num w:numId="15">
    <w:abstractNumId w:val="4"/>
  </w:num>
  <w:num w:numId="16">
    <w:abstractNumId w:val="9"/>
  </w:num>
  <w:num w:numId="17">
    <w:abstractNumId w:val="7"/>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3"/>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46C0"/>
    <w:rsid w:val="000033AB"/>
    <w:rsid w:val="00005E3E"/>
    <w:rsid w:val="000078D6"/>
    <w:rsid w:val="00021220"/>
    <w:rsid w:val="0002270C"/>
    <w:rsid w:val="00037894"/>
    <w:rsid w:val="00044EBC"/>
    <w:rsid w:val="000627A3"/>
    <w:rsid w:val="00072B5B"/>
    <w:rsid w:val="00084B19"/>
    <w:rsid w:val="00087CB3"/>
    <w:rsid w:val="00093D4D"/>
    <w:rsid w:val="00095B7C"/>
    <w:rsid w:val="000B170D"/>
    <w:rsid w:val="000B6288"/>
    <w:rsid w:val="000C7053"/>
    <w:rsid w:val="000D706D"/>
    <w:rsid w:val="000F0A9C"/>
    <w:rsid w:val="000F39E0"/>
    <w:rsid w:val="001021E9"/>
    <w:rsid w:val="0011039E"/>
    <w:rsid w:val="00113AA9"/>
    <w:rsid w:val="00144D11"/>
    <w:rsid w:val="00150AA2"/>
    <w:rsid w:val="00167B46"/>
    <w:rsid w:val="00176C19"/>
    <w:rsid w:val="001801F9"/>
    <w:rsid w:val="00183624"/>
    <w:rsid w:val="00186A34"/>
    <w:rsid w:val="00193D93"/>
    <w:rsid w:val="001C3965"/>
    <w:rsid w:val="001C58C6"/>
    <w:rsid w:val="001D4992"/>
    <w:rsid w:val="001D70FB"/>
    <w:rsid w:val="001E2B23"/>
    <w:rsid w:val="001F626C"/>
    <w:rsid w:val="002100BE"/>
    <w:rsid w:val="002146C0"/>
    <w:rsid w:val="0023184D"/>
    <w:rsid w:val="00243B9D"/>
    <w:rsid w:val="00255C6D"/>
    <w:rsid w:val="0027531B"/>
    <w:rsid w:val="002778C0"/>
    <w:rsid w:val="002B0CEE"/>
    <w:rsid w:val="002E2101"/>
    <w:rsid w:val="002F6A6E"/>
    <w:rsid w:val="0031532B"/>
    <w:rsid w:val="00316345"/>
    <w:rsid w:val="00322FF2"/>
    <w:rsid w:val="003314B3"/>
    <w:rsid w:val="00343378"/>
    <w:rsid w:val="00345081"/>
    <w:rsid w:val="00346E40"/>
    <w:rsid w:val="00356C93"/>
    <w:rsid w:val="003612F7"/>
    <w:rsid w:val="00363F9F"/>
    <w:rsid w:val="00372B2E"/>
    <w:rsid w:val="003752CC"/>
    <w:rsid w:val="003A4624"/>
    <w:rsid w:val="003A62E5"/>
    <w:rsid w:val="003B476C"/>
    <w:rsid w:val="003C2F93"/>
    <w:rsid w:val="003D7E34"/>
    <w:rsid w:val="003E0015"/>
    <w:rsid w:val="003F0E0C"/>
    <w:rsid w:val="003F3A97"/>
    <w:rsid w:val="00404FD5"/>
    <w:rsid w:val="00421E14"/>
    <w:rsid w:val="00445A88"/>
    <w:rsid w:val="004460CE"/>
    <w:rsid w:val="00454FAC"/>
    <w:rsid w:val="00455915"/>
    <w:rsid w:val="00490F12"/>
    <w:rsid w:val="00491DD6"/>
    <w:rsid w:val="004A27D5"/>
    <w:rsid w:val="004B0A48"/>
    <w:rsid w:val="004B2B6C"/>
    <w:rsid w:val="004C60ED"/>
    <w:rsid w:val="005054EA"/>
    <w:rsid w:val="00513CEF"/>
    <w:rsid w:val="00543079"/>
    <w:rsid w:val="0057520D"/>
    <w:rsid w:val="005A44F1"/>
    <w:rsid w:val="005B2F89"/>
    <w:rsid w:val="005D323E"/>
    <w:rsid w:val="005E0A32"/>
    <w:rsid w:val="005E52F3"/>
    <w:rsid w:val="005F1CC2"/>
    <w:rsid w:val="0062468F"/>
    <w:rsid w:val="00630AB0"/>
    <w:rsid w:val="006462F2"/>
    <w:rsid w:val="006507BF"/>
    <w:rsid w:val="006567DE"/>
    <w:rsid w:val="006579AF"/>
    <w:rsid w:val="006638C2"/>
    <w:rsid w:val="00665969"/>
    <w:rsid w:val="00666081"/>
    <w:rsid w:val="0068766C"/>
    <w:rsid w:val="00694C36"/>
    <w:rsid w:val="006A1712"/>
    <w:rsid w:val="006A1FFB"/>
    <w:rsid w:val="006B6888"/>
    <w:rsid w:val="006D01AF"/>
    <w:rsid w:val="006E31C1"/>
    <w:rsid w:val="006F1A94"/>
    <w:rsid w:val="006F5222"/>
    <w:rsid w:val="00714FDB"/>
    <w:rsid w:val="00716E70"/>
    <w:rsid w:val="007204C9"/>
    <w:rsid w:val="00733ECD"/>
    <w:rsid w:val="00737453"/>
    <w:rsid w:val="007639F1"/>
    <w:rsid w:val="00773BA0"/>
    <w:rsid w:val="0077413F"/>
    <w:rsid w:val="007759AC"/>
    <w:rsid w:val="00776D1B"/>
    <w:rsid w:val="00787609"/>
    <w:rsid w:val="0079138B"/>
    <w:rsid w:val="0079314F"/>
    <w:rsid w:val="007B126A"/>
    <w:rsid w:val="007B65FE"/>
    <w:rsid w:val="007C56E6"/>
    <w:rsid w:val="007E4951"/>
    <w:rsid w:val="00802A67"/>
    <w:rsid w:val="008278C0"/>
    <w:rsid w:val="00835764"/>
    <w:rsid w:val="00842E46"/>
    <w:rsid w:val="00850CA4"/>
    <w:rsid w:val="0085391A"/>
    <w:rsid w:val="0085510B"/>
    <w:rsid w:val="008577CD"/>
    <w:rsid w:val="00866852"/>
    <w:rsid w:val="008A4526"/>
    <w:rsid w:val="008A650B"/>
    <w:rsid w:val="008B142B"/>
    <w:rsid w:val="008B5FBD"/>
    <w:rsid w:val="008B5FF3"/>
    <w:rsid w:val="008B683E"/>
    <w:rsid w:val="008C415C"/>
    <w:rsid w:val="008D3BDD"/>
    <w:rsid w:val="008F1460"/>
    <w:rsid w:val="008F2973"/>
    <w:rsid w:val="008F4B7A"/>
    <w:rsid w:val="0091249C"/>
    <w:rsid w:val="00934A88"/>
    <w:rsid w:val="00937ED3"/>
    <w:rsid w:val="00947421"/>
    <w:rsid w:val="009475B9"/>
    <w:rsid w:val="00947EF5"/>
    <w:rsid w:val="009647F7"/>
    <w:rsid w:val="00972571"/>
    <w:rsid w:val="00975546"/>
    <w:rsid w:val="009869A5"/>
    <w:rsid w:val="009875DA"/>
    <w:rsid w:val="00987A30"/>
    <w:rsid w:val="009C5C19"/>
    <w:rsid w:val="009C6A34"/>
    <w:rsid w:val="009F4164"/>
    <w:rsid w:val="00A16046"/>
    <w:rsid w:val="00A371D8"/>
    <w:rsid w:val="00A37EAC"/>
    <w:rsid w:val="00A65F17"/>
    <w:rsid w:val="00A665FA"/>
    <w:rsid w:val="00A73A7C"/>
    <w:rsid w:val="00A863B9"/>
    <w:rsid w:val="00A86B7D"/>
    <w:rsid w:val="00A90934"/>
    <w:rsid w:val="00AA5E08"/>
    <w:rsid w:val="00AB599F"/>
    <w:rsid w:val="00AE163F"/>
    <w:rsid w:val="00B01FB1"/>
    <w:rsid w:val="00B109A1"/>
    <w:rsid w:val="00B4263C"/>
    <w:rsid w:val="00B5059B"/>
    <w:rsid w:val="00B557DD"/>
    <w:rsid w:val="00B63E39"/>
    <w:rsid w:val="00B67672"/>
    <w:rsid w:val="00B82BF4"/>
    <w:rsid w:val="00BA536E"/>
    <w:rsid w:val="00BC193A"/>
    <w:rsid w:val="00BC37C2"/>
    <w:rsid w:val="00BD026A"/>
    <w:rsid w:val="00BE4278"/>
    <w:rsid w:val="00BF3665"/>
    <w:rsid w:val="00C2334E"/>
    <w:rsid w:val="00C270E3"/>
    <w:rsid w:val="00C31280"/>
    <w:rsid w:val="00C31F46"/>
    <w:rsid w:val="00C4563E"/>
    <w:rsid w:val="00C470BE"/>
    <w:rsid w:val="00C57AAF"/>
    <w:rsid w:val="00C602C6"/>
    <w:rsid w:val="00C67154"/>
    <w:rsid w:val="00C74959"/>
    <w:rsid w:val="00C76A48"/>
    <w:rsid w:val="00C85378"/>
    <w:rsid w:val="00C9076F"/>
    <w:rsid w:val="00CB169D"/>
    <w:rsid w:val="00CC1249"/>
    <w:rsid w:val="00CD4153"/>
    <w:rsid w:val="00CE65BE"/>
    <w:rsid w:val="00CF1FF3"/>
    <w:rsid w:val="00CF5F48"/>
    <w:rsid w:val="00D06529"/>
    <w:rsid w:val="00D115EA"/>
    <w:rsid w:val="00D13C4D"/>
    <w:rsid w:val="00D23191"/>
    <w:rsid w:val="00D23346"/>
    <w:rsid w:val="00D2516E"/>
    <w:rsid w:val="00D3260A"/>
    <w:rsid w:val="00D5463F"/>
    <w:rsid w:val="00D73CF7"/>
    <w:rsid w:val="00D90707"/>
    <w:rsid w:val="00D95012"/>
    <w:rsid w:val="00DD39FE"/>
    <w:rsid w:val="00DD5B52"/>
    <w:rsid w:val="00DE2ED7"/>
    <w:rsid w:val="00E00821"/>
    <w:rsid w:val="00E026ED"/>
    <w:rsid w:val="00E0329D"/>
    <w:rsid w:val="00E26B4E"/>
    <w:rsid w:val="00E41ADB"/>
    <w:rsid w:val="00E42092"/>
    <w:rsid w:val="00E4263D"/>
    <w:rsid w:val="00E44D22"/>
    <w:rsid w:val="00E528F3"/>
    <w:rsid w:val="00E622C9"/>
    <w:rsid w:val="00E629D3"/>
    <w:rsid w:val="00E67ED8"/>
    <w:rsid w:val="00E701AC"/>
    <w:rsid w:val="00E76879"/>
    <w:rsid w:val="00E818D3"/>
    <w:rsid w:val="00E948B2"/>
    <w:rsid w:val="00EA1E18"/>
    <w:rsid w:val="00EA3502"/>
    <w:rsid w:val="00EB7A35"/>
    <w:rsid w:val="00EE6A8D"/>
    <w:rsid w:val="00EF4B93"/>
    <w:rsid w:val="00F148B0"/>
    <w:rsid w:val="00F15586"/>
    <w:rsid w:val="00F22062"/>
    <w:rsid w:val="00F24752"/>
    <w:rsid w:val="00F31565"/>
    <w:rsid w:val="00F45FCE"/>
    <w:rsid w:val="00F55F39"/>
    <w:rsid w:val="00F70911"/>
    <w:rsid w:val="00F81421"/>
    <w:rsid w:val="00F83DB9"/>
    <w:rsid w:val="00FA6177"/>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 w:type="paragraph" w:customStyle="1" w:styleId="yiv8137698444msonormal">
    <w:name w:val="yiv8137698444msonormal"/>
    <w:basedOn w:val="a"/>
    <w:rsid w:val="00E4263D"/>
    <w:pPr>
      <w:spacing w:before="100" w:beforeAutospacing="1" w:after="100" w:afterAutospacing="1" w:line="240" w:lineRule="auto"/>
    </w:pPr>
    <w:rPr>
      <w:rFonts w:ascii="Times New Roman" w:eastAsiaTheme="minorHAnsi"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871117300">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276912114">
      <w:bodyDiv w:val="1"/>
      <w:marLeft w:val="0"/>
      <w:marRight w:val="0"/>
      <w:marTop w:val="0"/>
      <w:marBottom w:val="0"/>
      <w:divBdr>
        <w:top w:val="none" w:sz="0" w:space="0" w:color="auto"/>
        <w:left w:val="none" w:sz="0" w:space="0" w:color="auto"/>
        <w:bottom w:val="none" w:sz="0" w:space="0" w:color="auto"/>
        <w:right w:val="none" w:sz="0" w:space="0" w:color="auto"/>
      </w:divBdr>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578393406">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06317579">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D1CD4-9A27-47D1-9488-0B83DC013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637</Words>
  <Characters>3443</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UserPC</cp:lastModifiedBy>
  <cp:revision>8</cp:revision>
  <cp:lastPrinted>2022-11-28T09:18:00Z</cp:lastPrinted>
  <dcterms:created xsi:type="dcterms:W3CDTF">2025-10-23T06:28:00Z</dcterms:created>
  <dcterms:modified xsi:type="dcterms:W3CDTF">2025-11-03T06:23:00Z</dcterms:modified>
</cp:coreProperties>
</file>