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FA6B32" w:rsidRPr="00AF4974" w:rsidTr="000B1E2B">
        <w:tc>
          <w:tcPr>
            <w:tcW w:w="9640" w:type="dxa"/>
          </w:tcPr>
          <w:p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Pr="00B00F7C">
              <w:rPr>
                <w:rFonts w:ascii="Times New Roman" w:hAnsi="Times New Roman"/>
                <w:b/>
                <w:spacing w:val="-5"/>
              </w:rPr>
              <w:t xml:space="preserve"> </w:t>
            </w:r>
            <w:r w:rsidRPr="00B00F7C">
              <w:rPr>
                <w:rFonts w:ascii="Times New Roman" w:hAnsi="Times New Roman"/>
                <w:b/>
              </w:rPr>
              <w:t>ΟΜΟΣΠΟΝΔΙΑ</w:t>
            </w:r>
            <w:r w:rsidRPr="00B00F7C">
              <w:rPr>
                <w:rFonts w:ascii="Times New Roman" w:hAnsi="Times New Roman"/>
                <w:b/>
                <w:spacing w:val="-5"/>
              </w:rPr>
              <w:t xml:space="preserve"> </w:t>
            </w:r>
            <w:r w:rsidRPr="00B00F7C">
              <w:rPr>
                <w:rFonts w:ascii="Times New Roman" w:hAnsi="Times New Roman"/>
                <w:b/>
              </w:rPr>
              <w:t>ΓΕΩΤΕΧΝΙΚΩΝ</w:t>
            </w:r>
            <w:r w:rsidRPr="00B00F7C">
              <w:rPr>
                <w:rFonts w:ascii="Times New Roman" w:hAnsi="Times New Roman"/>
                <w:b/>
                <w:spacing w:val="-5"/>
              </w:rPr>
              <w:t xml:space="preserve"> </w:t>
            </w:r>
            <w:r w:rsidRPr="00B00F7C">
              <w:rPr>
                <w:rFonts w:ascii="Times New Roman" w:hAnsi="Times New Roman"/>
                <w:b/>
              </w:rPr>
              <w:t>ΔΗΜΟΣΙΩΝ</w:t>
            </w:r>
            <w:r w:rsidRPr="00B00F7C">
              <w:rPr>
                <w:rFonts w:ascii="Times New Roman" w:hAnsi="Times New Roman"/>
                <w:b/>
                <w:spacing w:val="-4"/>
              </w:rPr>
              <w:t xml:space="preserve"> </w:t>
            </w:r>
            <w:r w:rsidRPr="00B00F7C">
              <w:rPr>
                <w:rFonts w:ascii="Times New Roman" w:hAnsi="Times New Roman"/>
                <w:b/>
              </w:rPr>
              <w:t>ΥΠΑΛΛΗΛΩΝ</w:t>
            </w:r>
            <w:r w:rsidRPr="00B00F7C">
              <w:rPr>
                <w:rFonts w:ascii="Times New Roman" w:hAnsi="Times New Roman"/>
                <w:b/>
                <w:spacing w:val="-57"/>
              </w:rPr>
              <w:t xml:space="preserve"> </w:t>
            </w:r>
            <w:r w:rsidRPr="00B00F7C">
              <w:rPr>
                <w:rFonts w:ascii="Times New Roman" w:hAnsi="Times New Roman"/>
                <w:b/>
              </w:rPr>
              <w:t>(ΠΟΓΕΔΥ)</w:t>
            </w:r>
          </w:p>
          <w:p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0B1E2B">
            <w:pPr>
              <w:spacing w:after="0" w:line="295" w:lineRule="auto"/>
              <w:ind w:right="899"/>
              <w:jc w:val="center"/>
              <w:rPr>
                <w:rFonts w:ascii="Times New Roman" w:hAnsi="Times New Roman"/>
              </w:rPr>
            </w:pPr>
            <w:r w:rsidRPr="00B00F7C">
              <w:rPr>
                <w:rFonts w:ascii="Times New Roman" w:hAnsi="Times New Roman"/>
              </w:rPr>
              <w:t>Αχαρνών</w:t>
            </w:r>
            <w:r w:rsidRPr="00B00F7C">
              <w:rPr>
                <w:rFonts w:ascii="Times New Roman" w:hAnsi="Times New Roman"/>
                <w:spacing w:val="-3"/>
              </w:rPr>
              <w:t xml:space="preserve"> </w:t>
            </w:r>
            <w:r w:rsidRPr="00B00F7C">
              <w:rPr>
                <w:rFonts w:ascii="Times New Roman" w:hAnsi="Times New Roman"/>
              </w:rPr>
              <w:t>2</w:t>
            </w:r>
            <w:r w:rsidRPr="00B00F7C">
              <w:rPr>
                <w:rFonts w:ascii="Times New Roman" w:hAnsi="Times New Roman"/>
                <w:spacing w:val="-1"/>
              </w:rPr>
              <w:t xml:space="preserve">  </w:t>
            </w:r>
            <w:r w:rsidRPr="00B00F7C">
              <w:rPr>
                <w:rFonts w:ascii="Times New Roman" w:hAnsi="Times New Roman"/>
              </w:rPr>
              <w:t>Αθήνα</w:t>
            </w:r>
            <w:r w:rsidRPr="00B00F7C">
              <w:rPr>
                <w:rFonts w:ascii="Times New Roman" w:hAnsi="Times New Roman"/>
                <w:spacing w:val="-3"/>
              </w:rPr>
              <w:t xml:space="preserve"> </w:t>
            </w:r>
            <w:r w:rsidRPr="00B00F7C">
              <w:rPr>
                <w:rFonts w:ascii="Times New Roman" w:hAnsi="Times New Roman"/>
              </w:rPr>
              <w:t>Τ.Κ.</w:t>
            </w:r>
            <w:r w:rsidRPr="00B00F7C">
              <w:rPr>
                <w:rFonts w:ascii="Times New Roman" w:hAnsi="Times New Roman"/>
                <w:spacing w:val="-1"/>
              </w:rPr>
              <w:t xml:space="preserve"> </w:t>
            </w:r>
            <w:r w:rsidRPr="00B00F7C">
              <w:rPr>
                <w:rFonts w:ascii="Times New Roman" w:hAnsi="Times New Roman"/>
              </w:rPr>
              <w:t>10176</w:t>
            </w:r>
            <w:r w:rsidRPr="00B00F7C">
              <w:rPr>
                <w:rFonts w:ascii="Times New Roman" w:hAnsi="Times New Roman"/>
                <w:spacing w:val="-1"/>
              </w:rPr>
              <w:t xml:space="preserve"> </w:t>
            </w:r>
            <w:r w:rsidRPr="00B00F7C">
              <w:rPr>
                <w:rFonts w:ascii="Times New Roman" w:hAnsi="Times New Roman"/>
              </w:rPr>
              <w:t>Τηλ.:210-5234189,</w:t>
            </w:r>
            <w:r w:rsidRPr="00B00F7C">
              <w:rPr>
                <w:rFonts w:ascii="Times New Roman" w:hAnsi="Times New Roman"/>
                <w:spacing w:val="-2"/>
              </w:rPr>
              <w:t xml:space="preserve"> </w:t>
            </w:r>
            <w:r w:rsidRPr="00B00F7C">
              <w:rPr>
                <w:rFonts w:ascii="Times New Roman" w:hAnsi="Times New Roman"/>
              </w:rPr>
              <w:t>210-2124041</w:t>
            </w:r>
          </w:p>
          <w:p w:rsidR="00FA6B32" w:rsidRPr="00B00F7C" w:rsidRDefault="006C7065" w:rsidP="000B1E2B">
            <w:pPr>
              <w:spacing w:after="0" w:line="240" w:lineRule="auto"/>
              <w:ind w:left="734" w:right="771"/>
              <w:jc w:val="center"/>
              <w:rPr>
                <w:rFonts w:ascii="Times New Roman" w:hAnsi="Times New Roman"/>
                <w:b/>
                <w:lang w:val="en-US"/>
              </w:rPr>
            </w:pPr>
            <w:hyperlink r:id="rId5" w:history="1">
              <w:r w:rsidR="00FA6B32" w:rsidRPr="00B00F7C">
                <w:rPr>
                  <w:rStyle w:val="-"/>
                  <w:rFonts w:ascii="Times New Roman" w:hAnsi="Times New Roman"/>
                  <w:b/>
                  <w:lang w:val="en-US"/>
                </w:rPr>
                <w:t>e-mail : ax2u128@minagric.gr</w:t>
              </w:r>
            </w:hyperlink>
          </w:p>
        </w:tc>
      </w:tr>
    </w:tbl>
    <w:p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7D6712">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9D1417">
        <w:rPr>
          <w:rFonts w:ascii="Times New Roman" w:hAnsi="Times New Roman"/>
          <w:b/>
          <w:color w:val="221F1F"/>
          <w:w w:val="80"/>
          <w:sz w:val="28"/>
          <w:szCs w:val="28"/>
        </w:rPr>
        <w:t>2</w:t>
      </w:r>
      <w:r w:rsidR="00AF4974">
        <w:rPr>
          <w:rFonts w:ascii="Times New Roman" w:hAnsi="Times New Roman"/>
          <w:b/>
          <w:color w:val="221F1F"/>
          <w:w w:val="80"/>
          <w:sz w:val="28"/>
          <w:szCs w:val="28"/>
        </w:rPr>
        <w:t>3</w:t>
      </w:r>
      <w:r w:rsidR="00696590">
        <w:rPr>
          <w:rFonts w:ascii="Times New Roman" w:hAnsi="Times New Roman"/>
          <w:b/>
          <w:color w:val="221F1F"/>
          <w:w w:val="80"/>
          <w:sz w:val="28"/>
          <w:szCs w:val="28"/>
        </w:rPr>
        <w:t>-10</w:t>
      </w:r>
      <w:r w:rsidRPr="000A46BB">
        <w:rPr>
          <w:rFonts w:ascii="Times New Roman" w:hAnsi="Times New Roman"/>
          <w:b/>
          <w:color w:val="221F1F"/>
          <w:w w:val="80"/>
          <w:sz w:val="28"/>
          <w:szCs w:val="28"/>
        </w:rPr>
        <w:t>-</w:t>
      </w:r>
      <w:r w:rsidRPr="000A46BB">
        <w:rPr>
          <w:rFonts w:ascii="Times New Roman" w:hAnsi="Times New Roman"/>
          <w:b/>
          <w:color w:val="221F1F"/>
          <w:spacing w:val="-4"/>
          <w:w w:val="80"/>
          <w:sz w:val="28"/>
          <w:szCs w:val="28"/>
        </w:rPr>
        <w:t>2025</w:t>
      </w:r>
    </w:p>
    <w:p w:rsidR="0021773E" w:rsidRPr="00F9775A" w:rsidRDefault="00FA6B32" w:rsidP="000A46BB">
      <w:pPr>
        <w:pStyle w:val="aa"/>
        <w:spacing w:line="278" w:lineRule="auto"/>
        <w:ind w:left="0" w:right="126"/>
        <w:jc w:val="center"/>
        <w:rPr>
          <w:rFonts w:ascii="Times New Roman" w:hAnsi="Times New Roman" w:cs="Times New Roman"/>
          <w:b/>
          <w:w w:val="85"/>
          <w:sz w:val="28"/>
          <w:szCs w:val="28"/>
        </w:rPr>
      </w:pPr>
      <w:r w:rsidRPr="00F9775A">
        <w:rPr>
          <w:rFonts w:ascii="Times New Roman" w:hAnsi="Times New Roman" w:cs="Times New Roman"/>
          <w:b/>
          <w:w w:val="85"/>
          <w:sz w:val="28"/>
          <w:szCs w:val="28"/>
        </w:rPr>
        <w:t>ΔΕΛΤΙΟ ΤΥΠΟΥ</w:t>
      </w:r>
    </w:p>
    <w:p w:rsidR="009A7C66" w:rsidRPr="009A7C66" w:rsidRDefault="009A7C66" w:rsidP="009A7C66">
      <w:pPr>
        <w:pStyle w:val="3"/>
        <w:rPr>
          <w:rFonts w:ascii="Times New Roman" w:hAnsi="Times New Roman"/>
          <w:b/>
          <w:bCs/>
          <w:color w:val="auto"/>
          <w:kern w:val="0"/>
          <w:sz w:val="27"/>
          <w:szCs w:val="27"/>
          <w:lang w:eastAsia="el-GR"/>
        </w:rPr>
      </w:pPr>
    </w:p>
    <w:p w:rsidR="009A7C66" w:rsidRPr="00584ACF" w:rsidRDefault="009A7C66" w:rsidP="009A7C66">
      <w:pPr>
        <w:rPr>
          <w:lang w:eastAsia="el-GR"/>
        </w:rPr>
      </w:pPr>
      <w:r w:rsidRPr="009A7C66">
        <w:rPr>
          <w:rFonts w:ascii="Times New Roman" w:hAnsi="Times New Roman"/>
          <w:b/>
          <w:bCs/>
          <w:lang w:eastAsia="el-GR"/>
        </w:rPr>
        <w:t>ΘΕΜΑ:</w:t>
      </w:r>
      <w:r>
        <w:rPr>
          <w:lang w:eastAsia="el-GR"/>
        </w:rPr>
        <w:t xml:space="preserve"> </w:t>
      </w:r>
      <w:r w:rsidRPr="00584ACF">
        <w:rPr>
          <w:rFonts w:ascii="Times New Roman" w:eastAsia="Times New Roman" w:hAnsi="Times New Roman"/>
          <w:b/>
          <w:bCs/>
          <w:kern w:val="0"/>
          <w:lang w:eastAsia="el-GR"/>
        </w:rPr>
        <w:t>«</w:t>
      </w:r>
      <w:r w:rsidRPr="00584ACF">
        <w:rPr>
          <w:rFonts w:ascii="Times New Roman" w:eastAsia="Times New Roman" w:hAnsi="Times New Roman"/>
          <w:b/>
          <w:bCs/>
          <w:i/>
          <w:iCs/>
          <w:kern w:val="0"/>
          <w:lang w:eastAsia="el-GR"/>
        </w:rPr>
        <w:t>Βιολογική Γεωργία – Κτηνοτροφία σε κρίση εμπιστοσύνης: Σκιές “τύπου ΟΠΕΚΕΠΕ” στον ορίζοντα</w:t>
      </w:r>
      <w:r w:rsidRPr="00584ACF">
        <w:rPr>
          <w:rFonts w:ascii="Times New Roman" w:eastAsia="Times New Roman" w:hAnsi="Times New Roman"/>
          <w:b/>
          <w:bCs/>
          <w:kern w:val="0"/>
          <w:lang w:eastAsia="el-GR"/>
        </w:rPr>
        <w:t>»</w:t>
      </w:r>
    </w:p>
    <w:p w:rsidR="00584ACF" w:rsidRPr="00584ACF" w:rsidRDefault="00584ACF" w:rsidP="009A7C66">
      <w:p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t>Η ΠΟΓΕΔΥ έχει επανειλημμένα ασχοληθεί τόσο με τα προγράμματα ενίσχυσης</w:t>
      </w:r>
      <w:r w:rsidR="00E64022">
        <w:rPr>
          <w:rFonts w:ascii="Times New Roman" w:eastAsia="Times New Roman" w:hAnsi="Times New Roman"/>
          <w:kern w:val="0"/>
          <w:lang w:eastAsia="el-GR"/>
        </w:rPr>
        <w:t>/μέτρα</w:t>
      </w:r>
      <w:r w:rsidRPr="00584ACF">
        <w:rPr>
          <w:rFonts w:ascii="Times New Roman" w:eastAsia="Times New Roman" w:hAnsi="Times New Roman"/>
          <w:kern w:val="0"/>
          <w:lang w:eastAsia="el-GR"/>
        </w:rPr>
        <w:t xml:space="preserve"> </w:t>
      </w:r>
      <w:r w:rsidR="00E64022">
        <w:rPr>
          <w:rFonts w:ascii="Times New Roman" w:eastAsia="Times New Roman" w:hAnsi="Times New Roman"/>
          <w:kern w:val="0"/>
          <w:lang w:eastAsia="el-GR"/>
        </w:rPr>
        <w:t xml:space="preserve"> </w:t>
      </w:r>
      <w:r w:rsidRPr="00584ACF">
        <w:rPr>
          <w:rFonts w:ascii="Times New Roman" w:eastAsia="Times New Roman" w:hAnsi="Times New Roman"/>
          <w:kern w:val="0"/>
          <w:lang w:eastAsia="el-GR"/>
        </w:rPr>
        <w:t xml:space="preserve"> της βιολογικής γεωργίας, κτηνοτροφίας και μελισσοκομίας καθαυτά, όσο και με την εμπλοκή των συναδέλφων μας στη διαδικασία των ελέγχων.</w:t>
      </w:r>
      <w:r w:rsidRPr="00584ACF">
        <w:rPr>
          <w:rFonts w:ascii="Times New Roman" w:eastAsia="Times New Roman" w:hAnsi="Times New Roman"/>
          <w:kern w:val="0"/>
          <w:lang w:eastAsia="el-GR"/>
        </w:rPr>
        <w:br/>
        <w:t>Βασική μας προτεραιότητα ήταν πάντοτε να διαφυλάξουμε, αφενός, τους βιοκαλλιεργητές από την απώλεια ενισχύσεων και, αφετέρου, τους συναδέλφους μας από κάθε «κακοτοπιά» και από την απώλεια επαγγελματικών δικαιωμάτων.</w:t>
      </w:r>
    </w:p>
    <w:p w:rsidR="00584ACF" w:rsidRPr="00584ACF" w:rsidRDefault="00584ACF" w:rsidP="009A7C66">
      <w:p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t>Σε καμία περίπτωση δεν θελήσαμε να πιστέψουμε ότι, πέρα από τα εύλογα και προφανή προβλήματα που οφείλονται σε αστοχίες και κακές επιλογές των εκάστοτε πολιτικών ηγεσιών του Υπουργείου Αγροτικής Ανάπτυξης και Τροφίμων (Υπ.Α.Α.Τ.), μπορεί να υποβόσκει κάτι άλλο, με «οσμή» σκανδάλου.</w:t>
      </w:r>
    </w:p>
    <w:p w:rsidR="00500175" w:rsidRDefault="00584ACF" w:rsidP="009A7C66">
      <w:p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t>Δυστυχώς, όμως, οι ενδείξεις που υπάρχουν και τα ερωτήματα που εγείρουν μας οδηγούν πλέον να σκεφτούμε διαφορετικά. Ως εκ τούτου, είμαστε υποχρεωμένοι να τα θέσουμε δημόσια, με θάρρος.</w:t>
      </w:r>
    </w:p>
    <w:p w:rsidR="00584ACF" w:rsidRPr="00584ACF" w:rsidRDefault="00500175" w:rsidP="009A7C66">
      <w:pPr>
        <w:spacing w:before="100" w:beforeAutospacing="1" w:after="0" w:line="240" w:lineRule="auto"/>
        <w:jc w:val="both"/>
        <w:rPr>
          <w:rFonts w:ascii="Times New Roman" w:eastAsia="Times New Roman" w:hAnsi="Times New Roman"/>
          <w:b/>
          <w:bCs/>
          <w:kern w:val="0"/>
          <w:lang w:eastAsia="el-GR"/>
        </w:rPr>
      </w:pPr>
      <w:r w:rsidRPr="00500175">
        <w:rPr>
          <w:rFonts w:ascii="Times New Roman" w:eastAsia="Times New Roman" w:hAnsi="Times New Roman"/>
          <w:b/>
          <w:bCs/>
          <w:kern w:val="0"/>
          <w:lang w:eastAsia="el-GR"/>
        </w:rPr>
        <w:t>Συγκεκριμένα:</w:t>
      </w:r>
    </w:p>
    <w:p w:rsidR="00584ACF" w:rsidRPr="009A7C66" w:rsidRDefault="00584ACF" w:rsidP="009A7C66">
      <w:pPr>
        <w:numPr>
          <w:ilvl w:val="0"/>
          <w:numId w:val="5"/>
        </w:num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t xml:space="preserve">Από το πρώτο δεκαήμερο του φετινού Αυγούστου, ο </w:t>
      </w:r>
      <w:r w:rsidRPr="00584ACF">
        <w:rPr>
          <w:rFonts w:ascii="Times New Roman" w:eastAsia="Times New Roman" w:hAnsi="Times New Roman"/>
          <w:b/>
          <w:bCs/>
          <w:kern w:val="0"/>
          <w:lang w:eastAsia="el-GR"/>
        </w:rPr>
        <w:t>Εθνικός Οργανισμός Διαπίστευσης της Ελλάδος (Ε.ΣΥ.Δ.)</w:t>
      </w:r>
      <w:r w:rsidRPr="00584ACF">
        <w:rPr>
          <w:rFonts w:ascii="Times New Roman" w:eastAsia="Times New Roman" w:hAnsi="Times New Roman"/>
          <w:kern w:val="0"/>
          <w:lang w:eastAsia="el-GR"/>
        </w:rPr>
        <w:t xml:space="preserve"> επέβαλε </w:t>
      </w:r>
      <w:r w:rsidRPr="00584ACF">
        <w:rPr>
          <w:rFonts w:ascii="Times New Roman" w:eastAsia="Times New Roman" w:hAnsi="Times New Roman"/>
          <w:b/>
          <w:bCs/>
          <w:kern w:val="0"/>
          <w:lang w:eastAsia="el-GR"/>
        </w:rPr>
        <w:t>εξάμηνη αναστολή διαπίστευσης</w:t>
      </w:r>
      <w:r w:rsidRPr="00584ACF">
        <w:rPr>
          <w:rFonts w:ascii="Times New Roman" w:eastAsia="Times New Roman" w:hAnsi="Times New Roman"/>
          <w:kern w:val="0"/>
          <w:lang w:eastAsia="el-GR"/>
        </w:rPr>
        <w:t xml:space="preserve"> σε συγκεκριμένες εταιρείες πιστοποίησης βιολογικών προϊόντων — απόφαση η οποία, προφανώς, έχει διαβιβαστεί αρμοδίως στο Υπ.Α.Α.Τ.</w:t>
      </w:r>
    </w:p>
    <w:p w:rsidR="00584ACF" w:rsidRPr="00584ACF" w:rsidRDefault="00584ACF" w:rsidP="009A7C66">
      <w:pPr>
        <w:numPr>
          <w:ilvl w:val="0"/>
          <w:numId w:val="5"/>
        </w:num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t xml:space="preserve">Η αναστολή αυτή έχει ως άμεσο αποτέλεσμα την </w:t>
      </w:r>
      <w:r w:rsidRPr="00584ACF">
        <w:rPr>
          <w:rFonts w:ascii="Times New Roman" w:eastAsia="Times New Roman" w:hAnsi="Times New Roman"/>
          <w:b/>
          <w:bCs/>
          <w:kern w:val="0"/>
          <w:lang w:eastAsia="el-GR"/>
        </w:rPr>
        <w:t>αδυναμία έκδοσης νέων πιστοποιητικών</w:t>
      </w:r>
      <w:r w:rsidRPr="00584ACF">
        <w:rPr>
          <w:rFonts w:ascii="Times New Roman" w:eastAsia="Times New Roman" w:hAnsi="Times New Roman"/>
          <w:kern w:val="0"/>
          <w:lang w:eastAsia="el-GR"/>
        </w:rPr>
        <w:t xml:space="preserve"> στους πελάτες των εν λόγω εταιρειών, δηλαδή στους βιοκαλλιεργητές, για όσο διάστημα ισχύει.</w:t>
      </w:r>
    </w:p>
    <w:p w:rsidR="00F9775A" w:rsidRPr="009A7C66" w:rsidRDefault="00F9775A" w:rsidP="009A7C66">
      <w:pPr>
        <w:numPr>
          <w:ilvl w:val="0"/>
          <w:numId w:val="5"/>
        </w:numPr>
        <w:spacing w:before="100" w:beforeAutospacing="1" w:after="0" w:line="240" w:lineRule="auto"/>
        <w:jc w:val="both"/>
        <w:rPr>
          <w:rFonts w:ascii="Times New Roman" w:eastAsia="Times New Roman" w:hAnsi="Times New Roman"/>
          <w:kern w:val="0"/>
          <w:lang w:eastAsia="el-GR"/>
        </w:rPr>
      </w:pPr>
      <w:r w:rsidRPr="009A7C66">
        <w:rPr>
          <w:rFonts w:ascii="Times New Roman" w:eastAsia="Times New Roman" w:hAnsi="Times New Roman"/>
          <w:b/>
          <w:bCs/>
          <w:kern w:val="0"/>
          <w:lang w:eastAsia="el-GR"/>
        </w:rPr>
        <w:t>Ανάλογες ενέργειες- ελέγχους</w:t>
      </w:r>
      <w:r w:rsidRPr="009A7C66">
        <w:rPr>
          <w:rFonts w:ascii="Times New Roman" w:eastAsia="Times New Roman" w:hAnsi="Times New Roman"/>
          <w:kern w:val="0"/>
          <w:lang w:eastAsia="el-GR"/>
        </w:rPr>
        <w:t xml:space="preserve"> </w:t>
      </w:r>
      <w:r w:rsidR="009A7C66">
        <w:rPr>
          <w:rFonts w:ascii="Times New Roman" w:eastAsia="Times New Roman" w:hAnsi="Times New Roman"/>
          <w:kern w:val="0"/>
          <w:lang w:eastAsia="el-GR"/>
        </w:rPr>
        <w:t xml:space="preserve">σε </w:t>
      </w:r>
      <w:r w:rsidRPr="009A7C66">
        <w:rPr>
          <w:rFonts w:ascii="Times New Roman" w:eastAsia="Times New Roman" w:hAnsi="Times New Roman"/>
          <w:kern w:val="0"/>
          <w:lang w:eastAsia="el-GR"/>
        </w:rPr>
        <w:t xml:space="preserve"> εταιρείες,  έχει διεξαγάγει και ο  </w:t>
      </w:r>
      <w:r w:rsidRPr="009A7C66">
        <w:rPr>
          <w:rFonts w:ascii="Times New Roman" w:eastAsia="Times New Roman" w:hAnsi="Times New Roman"/>
          <w:b/>
          <w:bCs/>
          <w:kern w:val="0"/>
          <w:lang w:eastAsia="el-GR"/>
        </w:rPr>
        <w:t>Ελληνικός Γεωργικός Οργανισμός</w:t>
      </w:r>
      <w:r w:rsidRPr="009A7C66">
        <w:rPr>
          <w:rFonts w:ascii="Times New Roman" w:eastAsia="Times New Roman" w:hAnsi="Times New Roman"/>
          <w:kern w:val="0"/>
          <w:lang w:eastAsia="el-GR"/>
        </w:rPr>
        <w:t xml:space="preserve"> </w:t>
      </w:r>
      <w:r w:rsidRPr="009A7C66">
        <w:rPr>
          <w:rFonts w:ascii="Times New Roman" w:eastAsia="Times New Roman" w:hAnsi="Times New Roman"/>
          <w:b/>
          <w:bCs/>
          <w:kern w:val="0"/>
          <w:lang w:eastAsia="el-GR"/>
        </w:rPr>
        <w:t>(ΕΛ.Γ.Ο</w:t>
      </w:r>
      <w:r w:rsidRPr="009A7C66">
        <w:rPr>
          <w:rFonts w:ascii="Times New Roman" w:eastAsia="Times New Roman" w:hAnsi="Times New Roman"/>
          <w:kern w:val="0"/>
          <w:lang w:eastAsia="el-GR"/>
        </w:rPr>
        <w:t xml:space="preserve">) και έχει εισηγηθεί στο πλαίσιο των αρμοδιοτήτων του στο Υπ.Α.Α.Τ  </w:t>
      </w:r>
      <w:r w:rsidR="009A7C66">
        <w:rPr>
          <w:rFonts w:ascii="Times New Roman" w:eastAsia="Times New Roman" w:hAnsi="Times New Roman"/>
          <w:kern w:val="0"/>
          <w:lang w:eastAsia="el-GR"/>
        </w:rPr>
        <w:t xml:space="preserve">τις </w:t>
      </w:r>
      <w:r w:rsidRPr="009A7C66">
        <w:rPr>
          <w:rFonts w:ascii="Times New Roman" w:eastAsia="Times New Roman" w:hAnsi="Times New Roman"/>
          <w:kern w:val="0"/>
          <w:lang w:eastAsia="el-GR"/>
        </w:rPr>
        <w:t xml:space="preserve">αντίστοιχες </w:t>
      </w:r>
      <w:r w:rsidR="009A7C66">
        <w:rPr>
          <w:rFonts w:ascii="Times New Roman" w:eastAsia="Times New Roman" w:hAnsi="Times New Roman"/>
          <w:kern w:val="0"/>
          <w:lang w:eastAsia="el-GR"/>
        </w:rPr>
        <w:t xml:space="preserve"> </w:t>
      </w:r>
      <w:r w:rsidRPr="009A7C66">
        <w:rPr>
          <w:rFonts w:ascii="Times New Roman" w:eastAsia="Times New Roman" w:hAnsi="Times New Roman"/>
          <w:kern w:val="0"/>
          <w:lang w:eastAsia="el-GR"/>
        </w:rPr>
        <w:t>προβλεπόμενες ποινές.</w:t>
      </w:r>
    </w:p>
    <w:p w:rsidR="00F9775A" w:rsidRDefault="00F9775A" w:rsidP="009A7C66">
      <w:pPr>
        <w:numPr>
          <w:ilvl w:val="0"/>
          <w:numId w:val="5"/>
        </w:num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t>Από τη στιγμή που το Υπ.Α.Α.Τ. έλαβε γνώση της αναστολής</w:t>
      </w:r>
      <w:r w:rsidRPr="009A7C66">
        <w:rPr>
          <w:rFonts w:ascii="Times New Roman" w:eastAsia="Times New Roman" w:hAnsi="Times New Roman"/>
          <w:kern w:val="0"/>
          <w:lang w:eastAsia="el-GR"/>
        </w:rPr>
        <w:t xml:space="preserve"> διαπίστευσης  από τον </w:t>
      </w:r>
      <w:r w:rsidRPr="009A7C66">
        <w:rPr>
          <w:rFonts w:ascii="Times New Roman" w:eastAsia="Times New Roman" w:hAnsi="Times New Roman"/>
          <w:b/>
          <w:bCs/>
          <w:kern w:val="0"/>
          <w:lang w:eastAsia="el-GR"/>
        </w:rPr>
        <w:t>Ε.ΣΥ.Δ</w:t>
      </w:r>
      <w:r w:rsidRPr="009A7C66">
        <w:rPr>
          <w:rFonts w:ascii="Times New Roman" w:eastAsia="Times New Roman" w:hAnsi="Times New Roman"/>
          <w:kern w:val="0"/>
          <w:lang w:eastAsia="el-GR"/>
        </w:rPr>
        <w:t xml:space="preserve">  στην μία περίπτωση και της εισήγησης του </w:t>
      </w:r>
      <w:r w:rsidRPr="009A7C66">
        <w:rPr>
          <w:rFonts w:ascii="Times New Roman" w:eastAsia="Times New Roman" w:hAnsi="Times New Roman"/>
          <w:b/>
          <w:bCs/>
          <w:kern w:val="0"/>
          <w:lang w:eastAsia="el-GR"/>
        </w:rPr>
        <w:t>ΕΛ.Γ.Ο</w:t>
      </w:r>
      <w:r w:rsidRPr="009A7C66">
        <w:rPr>
          <w:rFonts w:ascii="Times New Roman" w:eastAsia="Times New Roman" w:hAnsi="Times New Roman"/>
          <w:kern w:val="0"/>
          <w:lang w:eastAsia="el-GR"/>
        </w:rPr>
        <w:t xml:space="preserve"> στην δεύτερη</w:t>
      </w:r>
      <w:r w:rsidRPr="00584ACF">
        <w:rPr>
          <w:rFonts w:ascii="Times New Roman" w:eastAsia="Times New Roman" w:hAnsi="Times New Roman"/>
          <w:kern w:val="0"/>
          <w:lang w:eastAsia="el-GR"/>
        </w:rPr>
        <w:t xml:space="preserve">, </w:t>
      </w:r>
      <w:r w:rsidRPr="00584ACF">
        <w:rPr>
          <w:rFonts w:ascii="Times New Roman" w:eastAsia="Times New Roman" w:hAnsi="Times New Roman"/>
          <w:b/>
          <w:bCs/>
          <w:kern w:val="0"/>
          <w:lang w:eastAsia="el-GR"/>
        </w:rPr>
        <w:t xml:space="preserve">προέβη </w:t>
      </w:r>
      <w:r w:rsidR="009A7C66">
        <w:rPr>
          <w:rFonts w:ascii="Times New Roman" w:eastAsia="Times New Roman" w:hAnsi="Times New Roman"/>
          <w:b/>
          <w:bCs/>
          <w:kern w:val="0"/>
          <w:lang w:eastAsia="el-GR"/>
        </w:rPr>
        <w:t xml:space="preserve">σε </w:t>
      </w:r>
      <w:r w:rsidRPr="009A7C66">
        <w:rPr>
          <w:rFonts w:ascii="Times New Roman" w:eastAsia="Times New Roman" w:hAnsi="Times New Roman"/>
          <w:b/>
          <w:bCs/>
          <w:kern w:val="0"/>
          <w:lang w:eastAsia="el-GR"/>
        </w:rPr>
        <w:t>ενέργειες</w:t>
      </w:r>
      <w:r w:rsidRPr="00584ACF">
        <w:rPr>
          <w:rFonts w:ascii="Times New Roman" w:eastAsia="Times New Roman" w:hAnsi="Times New Roman"/>
          <w:kern w:val="0"/>
          <w:lang w:eastAsia="el-GR"/>
        </w:rPr>
        <w:t>;</w:t>
      </w:r>
      <w:r w:rsidR="009A7C66">
        <w:rPr>
          <w:rFonts w:ascii="Times New Roman" w:eastAsia="Times New Roman" w:hAnsi="Times New Roman"/>
          <w:kern w:val="0"/>
          <w:lang w:eastAsia="el-GR"/>
        </w:rPr>
        <w:t xml:space="preserve"> </w:t>
      </w:r>
    </w:p>
    <w:p w:rsidR="009A7C66" w:rsidRPr="009A7C66" w:rsidRDefault="009A7C66" w:rsidP="009A7C66">
      <w:pPr>
        <w:numPr>
          <w:ilvl w:val="0"/>
          <w:numId w:val="5"/>
        </w:numPr>
        <w:spacing w:before="100" w:beforeAutospacing="1" w:after="0" w:line="240" w:lineRule="auto"/>
        <w:jc w:val="both"/>
        <w:rPr>
          <w:rFonts w:ascii="Times New Roman" w:eastAsia="Times New Roman" w:hAnsi="Times New Roman"/>
          <w:kern w:val="0"/>
          <w:lang w:eastAsia="el-GR"/>
        </w:rPr>
      </w:pPr>
      <w:r>
        <w:rPr>
          <w:rFonts w:ascii="Times New Roman" w:eastAsia="Times New Roman" w:hAnsi="Times New Roman"/>
          <w:kern w:val="0"/>
          <w:lang w:eastAsia="el-GR"/>
        </w:rPr>
        <w:t xml:space="preserve">Εάν όντως  το </w:t>
      </w:r>
      <w:r w:rsidRPr="00584ACF">
        <w:rPr>
          <w:rFonts w:ascii="Times New Roman" w:eastAsia="Times New Roman" w:hAnsi="Times New Roman"/>
          <w:kern w:val="0"/>
          <w:lang w:eastAsia="el-GR"/>
        </w:rPr>
        <w:t>Υπ.Α.Α.Τ.</w:t>
      </w:r>
      <w:r>
        <w:rPr>
          <w:rFonts w:ascii="Times New Roman" w:eastAsia="Times New Roman" w:hAnsi="Times New Roman"/>
          <w:kern w:val="0"/>
          <w:lang w:eastAsia="el-GR"/>
        </w:rPr>
        <w:t xml:space="preserve"> προέβη σε ενέργειες, αυτές είναι σύμφωνες με </w:t>
      </w:r>
      <w:r>
        <w:rPr>
          <w:rFonts w:ascii="Times New Roman" w:eastAsia="Times New Roman" w:hAnsi="Times New Roman"/>
          <w:b/>
          <w:bCs/>
          <w:kern w:val="0"/>
          <w:lang w:eastAsia="el-GR"/>
        </w:rPr>
        <w:t xml:space="preserve">την ισχύουσα </w:t>
      </w:r>
      <w:r w:rsidRPr="009A7C66">
        <w:rPr>
          <w:rFonts w:ascii="Times New Roman" w:eastAsia="Times New Roman" w:hAnsi="Times New Roman"/>
          <w:b/>
          <w:bCs/>
          <w:kern w:val="0"/>
          <w:lang w:eastAsia="el-GR"/>
        </w:rPr>
        <w:t xml:space="preserve"> ΚΥΑ 2543/2017</w:t>
      </w:r>
      <w:r>
        <w:rPr>
          <w:rFonts w:ascii="Times New Roman" w:eastAsia="Times New Roman" w:hAnsi="Times New Roman"/>
          <w:b/>
          <w:bCs/>
          <w:kern w:val="0"/>
          <w:lang w:eastAsia="el-GR"/>
        </w:rPr>
        <w:t xml:space="preserve"> ή είναι με κάποια ΄΄δημιουργική ασάφεια΄΄ ώστε να ΄΄πετάει την μπάλα στην εξέδρα</w:t>
      </w:r>
      <w:r w:rsidRPr="009A7C66">
        <w:rPr>
          <w:rFonts w:ascii="Times New Roman" w:eastAsia="Times New Roman" w:hAnsi="Times New Roman"/>
          <w:kern w:val="0"/>
          <w:lang w:eastAsia="el-GR"/>
        </w:rPr>
        <w:t>΄΄ και  να δημιουργούν ένα φαύλο κύκλο εν αναμονή ελέγχων ;</w:t>
      </w:r>
    </w:p>
    <w:p w:rsidR="00F9775A" w:rsidRPr="009A7C66" w:rsidRDefault="00584ACF" w:rsidP="009A7C66">
      <w:pPr>
        <w:numPr>
          <w:ilvl w:val="0"/>
          <w:numId w:val="5"/>
        </w:num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lastRenderedPageBreak/>
        <w:t xml:space="preserve">Δεν θεωρεί το </w:t>
      </w:r>
      <w:bookmarkStart w:id="0" w:name="_Hlk212116009"/>
      <w:r w:rsidRPr="00584ACF">
        <w:rPr>
          <w:rFonts w:ascii="Times New Roman" w:eastAsia="Times New Roman" w:hAnsi="Times New Roman"/>
          <w:kern w:val="0"/>
          <w:lang w:eastAsia="el-GR"/>
        </w:rPr>
        <w:t xml:space="preserve">Υπ.Α.Α.Τ. </w:t>
      </w:r>
      <w:bookmarkEnd w:id="0"/>
      <w:r w:rsidRPr="00584ACF">
        <w:rPr>
          <w:rFonts w:ascii="Times New Roman" w:eastAsia="Times New Roman" w:hAnsi="Times New Roman"/>
          <w:kern w:val="0"/>
          <w:lang w:eastAsia="el-GR"/>
        </w:rPr>
        <w:t>ότι οι πελάτες των εταιρειών αυτών πρέπει να προστατευθούν ουσιαστικά και να έχουν τη δυνατότητα – εφόσον το επιθυμούν – να μεταβούν σε άλλη εταιρεία, κάνοντας</w:t>
      </w:r>
      <w:r w:rsidR="009A7C66">
        <w:rPr>
          <w:rFonts w:ascii="Times New Roman" w:eastAsia="Times New Roman" w:hAnsi="Times New Roman"/>
          <w:kern w:val="0"/>
          <w:lang w:eastAsia="el-GR"/>
        </w:rPr>
        <w:t xml:space="preserve"> </w:t>
      </w:r>
      <w:r w:rsidRPr="00584ACF">
        <w:rPr>
          <w:rFonts w:ascii="Times New Roman" w:eastAsia="Times New Roman" w:hAnsi="Times New Roman"/>
          <w:kern w:val="0"/>
          <w:lang w:eastAsia="el-GR"/>
        </w:rPr>
        <w:t xml:space="preserve"> χρήση της κείμενης νομοθεσίας, αντί να παραμένουν σε μια</w:t>
      </w:r>
      <w:r w:rsidR="00F9775A" w:rsidRPr="009A7C66">
        <w:rPr>
          <w:rFonts w:ascii="Times New Roman" w:eastAsia="Times New Roman" w:hAnsi="Times New Roman"/>
          <w:kern w:val="0"/>
          <w:lang w:eastAsia="el-GR"/>
        </w:rPr>
        <w:t xml:space="preserve"> ομηρία και  </w:t>
      </w:r>
      <w:r w:rsidRPr="00584ACF">
        <w:rPr>
          <w:rFonts w:ascii="Times New Roman" w:eastAsia="Times New Roman" w:hAnsi="Times New Roman"/>
          <w:kern w:val="0"/>
          <w:lang w:eastAsia="el-GR"/>
        </w:rPr>
        <w:t xml:space="preserve">κατά την εκτίμησή μας, </w:t>
      </w:r>
      <w:r w:rsidRPr="00584ACF">
        <w:rPr>
          <w:rFonts w:ascii="Times New Roman" w:eastAsia="Times New Roman" w:hAnsi="Times New Roman"/>
          <w:b/>
          <w:bCs/>
          <w:kern w:val="0"/>
          <w:lang w:eastAsia="el-GR"/>
        </w:rPr>
        <w:t xml:space="preserve">«περίεργη» </w:t>
      </w:r>
      <w:r w:rsidRPr="00584ACF">
        <w:rPr>
          <w:rFonts w:ascii="Times New Roman" w:eastAsia="Times New Roman" w:hAnsi="Times New Roman"/>
          <w:kern w:val="0"/>
          <w:lang w:eastAsia="el-GR"/>
        </w:rPr>
        <w:t>αναμονή;</w:t>
      </w:r>
      <w:r w:rsidR="00F9775A" w:rsidRPr="009A7C66">
        <w:rPr>
          <w:rFonts w:ascii="Times New Roman" w:eastAsia="Times New Roman" w:hAnsi="Times New Roman"/>
          <w:kern w:val="0"/>
          <w:lang w:eastAsia="el-GR"/>
        </w:rPr>
        <w:t xml:space="preserve"> </w:t>
      </w:r>
    </w:p>
    <w:p w:rsidR="00584ACF" w:rsidRPr="00584ACF" w:rsidRDefault="00F9775A" w:rsidP="009A7C66">
      <w:pPr>
        <w:numPr>
          <w:ilvl w:val="0"/>
          <w:numId w:val="5"/>
        </w:numPr>
        <w:spacing w:before="100" w:beforeAutospacing="1" w:after="0" w:line="240" w:lineRule="auto"/>
        <w:jc w:val="both"/>
        <w:rPr>
          <w:rFonts w:ascii="Times New Roman" w:eastAsia="Times New Roman" w:hAnsi="Times New Roman"/>
          <w:kern w:val="0"/>
          <w:lang w:eastAsia="el-GR"/>
        </w:rPr>
      </w:pPr>
      <w:r w:rsidRPr="009A7C66">
        <w:rPr>
          <w:rFonts w:ascii="Times New Roman" w:eastAsia="Times New Roman" w:hAnsi="Times New Roman"/>
          <w:kern w:val="0"/>
          <w:lang w:eastAsia="el-GR"/>
        </w:rPr>
        <w:t xml:space="preserve">Δεν αντιλαμβάνεται </w:t>
      </w:r>
      <w:r w:rsidR="009A7C66">
        <w:rPr>
          <w:rFonts w:ascii="Times New Roman" w:eastAsia="Times New Roman" w:hAnsi="Times New Roman"/>
          <w:kern w:val="0"/>
          <w:lang w:eastAsia="el-GR"/>
        </w:rPr>
        <w:t xml:space="preserve">το </w:t>
      </w:r>
      <w:r w:rsidR="009A7C66" w:rsidRPr="00584ACF">
        <w:rPr>
          <w:rFonts w:ascii="Times New Roman" w:eastAsia="Times New Roman" w:hAnsi="Times New Roman"/>
          <w:kern w:val="0"/>
          <w:lang w:eastAsia="el-GR"/>
        </w:rPr>
        <w:t xml:space="preserve">Υπ.Α.Α.Τ. </w:t>
      </w:r>
      <w:r w:rsidRPr="009A7C66">
        <w:rPr>
          <w:rFonts w:ascii="Times New Roman" w:eastAsia="Times New Roman" w:hAnsi="Times New Roman"/>
          <w:kern w:val="0"/>
          <w:lang w:eastAsia="el-GR"/>
        </w:rPr>
        <w:t>πως επί της ουσίας όλο αυτό το χρονικό διάστημα οι βιοκαλλιεργητές είναι ακάλυπτοι;</w:t>
      </w:r>
    </w:p>
    <w:p w:rsidR="00584ACF" w:rsidRPr="00584ACF" w:rsidRDefault="00584ACF" w:rsidP="009A7C66">
      <w:pPr>
        <w:numPr>
          <w:ilvl w:val="0"/>
          <w:numId w:val="5"/>
        </w:num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t xml:space="preserve">Σκοπεύει η πολιτική ηγεσία του Υπ.Α.Α.Τ. να προχωρήσει σε </w:t>
      </w:r>
      <w:r w:rsidRPr="00584ACF">
        <w:rPr>
          <w:rFonts w:ascii="Times New Roman" w:eastAsia="Times New Roman" w:hAnsi="Times New Roman"/>
          <w:b/>
          <w:bCs/>
          <w:kern w:val="0"/>
          <w:lang w:eastAsia="el-GR"/>
        </w:rPr>
        <w:t>αλλαγές στο “τετράγωνο” Υπουργείο – ΕΛΓΟ – Ε.ΣΥ.Δ. – Εταιρείες Πιστοποίησης</w:t>
      </w:r>
      <w:r w:rsidRPr="00584ACF">
        <w:rPr>
          <w:rFonts w:ascii="Times New Roman" w:eastAsia="Times New Roman" w:hAnsi="Times New Roman"/>
          <w:kern w:val="0"/>
          <w:lang w:eastAsia="el-GR"/>
        </w:rPr>
        <w:t xml:space="preserve">, οι οποίες θα οδηγήσουν σε πιο </w:t>
      </w:r>
      <w:r w:rsidRPr="00584ACF">
        <w:rPr>
          <w:rFonts w:ascii="Times New Roman" w:eastAsia="Times New Roman" w:hAnsi="Times New Roman"/>
          <w:b/>
          <w:bCs/>
          <w:kern w:val="0"/>
          <w:lang w:eastAsia="el-GR"/>
        </w:rPr>
        <w:t>διαφανείς και αυτοματοποιημένες διαδικασίες</w:t>
      </w:r>
      <w:r w:rsidRPr="00584ACF">
        <w:rPr>
          <w:rFonts w:ascii="Times New Roman" w:eastAsia="Times New Roman" w:hAnsi="Times New Roman"/>
          <w:kern w:val="0"/>
          <w:lang w:eastAsia="el-GR"/>
        </w:rPr>
        <w:t>;</w:t>
      </w:r>
    </w:p>
    <w:p w:rsidR="00584ACF" w:rsidRPr="00584ACF" w:rsidRDefault="00584ACF" w:rsidP="009A7C66">
      <w:pPr>
        <w:spacing w:before="100" w:beforeAutospacing="1" w:after="0" w:line="240" w:lineRule="auto"/>
        <w:jc w:val="both"/>
        <w:rPr>
          <w:rFonts w:ascii="Times New Roman" w:eastAsia="Times New Roman" w:hAnsi="Times New Roman"/>
          <w:kern w:val="0"/>
          <w:lang w:eastAsia="el-GR"/>
        </w:rPr>
      </w:pPr>
      <w:r w:rsidRPr="00584ACF">
        <w:rPr>
          <w:rFonts w:ascii="Times New Roman" w:eastAsia="Times New Roman" w:hAnsi="Times New Roman"/>
          <w:kern w:val="0"/>
          <w:lang w:eastAsia="el-GR"/>
        </w:rPr>
        <w:t xml:space="preserve">Ο λαός λέει πως «όπου λαλούν πολλά κοκόρια, αργεί να ξημερώσει». Εμείς συμπληρώνουμε: </w:t>
      </w:r>
      <w:r w:rsidRPr="00584ACF">
        <w:rPr>
          <w:rFonts w:ascii="Times New Roman" w:eastAsia="Times New Roman" w:hAnsi="Times New Roman"/>
          <w:b/>
          <w:bCs/>
          <w:kern w:val="0"/>
          <w:lang w:eastAsia="el-GR"/>
        </w:rPr>
        <w:t>όταν επιτέλους ξημερώνει, έρχονται στο φως καταστάσεις και ονόματα που αφήνουν όλους άφωνους</w:t>
      </w:r>
      <w:r w:rsidR="00500175">
        <w:rPr>
          <w:rFonts w:ascii="Times New Roman" w:eastAsia="Times New Roman" w:hAnsi="Times New Roman"/>
          <w:b/>
          <w:bCs/>
          <w:kern w:val="0"/>
          <w:lang w:eastAsia="el-GR"/>
        </w:rPr>
        <w:t>.</w:t>
      </w:r>
    </w:p>
    <w:p w:rsidR="00584ACF" w:rsidRPr="009A7C66" w:rsidRDefault="00584ACF" w:rsidP="009A7C66">
      <w:pPr>
        <w:pStyle w:val="Web"/>
        <w:spacing w:after="0" w:afterAutospacing="0"/>
        <w:jc w:val="both"/>
      </w:pPr>
      <w:r w:rsidRPr="009A7C66">
        <w:t xml:space="preserve">Όπως πάντοτε διακηρύσσουμε, η ΠΟΓΕΔΥ έχει ως </w:t>
      </w:r>
      <w:r w:rsidRPr="009A7C66">
        <w:rPr>
          <w:rStyle w:val="ac"/>
        </w:rPr>
        <w:t>πάγια επιλογή</w:t>
      </w:r>
      <w:r w:rsidRPr="009A7C66">
        <w:t xml:space="preserve"> τη θεσμική λειτουργία, την </w:t>
      </w:r>
      <w:r w:rsidRPr="009A7C66">
        <w:rPr>
          <w:rStyle w:val="ac"/>
        </w:rPr>
        <w:t>προστασία του δημόσιου συμφέροντος</w:t>
      </w:r>
      <w:r w:rsidRPr="009A7C66">
        <w:t xml:space="preserve"> και την </w:t>
      </w:r>
      <w:r w:rsidRPr="009A7C66">
        <w:rPr>
          <w:rStyle w:val="ac"/>
        </w:rPr>
        <w:t>υπεράσπιση των δικαιωμάτων και της “τιμής” των συναδέλφων μας</w:t>
      </w:r>
      <w:r w:rsidRPr="009A7C66">
        <w:t>.</w:t>
      </w:r>
    </w:p>
    <w:p w:rsidR="00584ACF" w:rsidRPr="009A7C66" w:rsidRDefault="00584ACF" w:rsidP="009A7C66">
      <w:pPr>
        <w:pStyle w:val="Web"/>
        <w:spacing w:after="0" w:afterAutospacing="0"/>
        <w:jc w:val="both"/>
      </w:pPr>
      <w:r w:rsidRPr="009A7C66">
        <w:t xml:space="preserve">Στο παρόν στάδιο θα μείνουμε μόνο στα παραπάνω, ωστόσο θα </w:t>
      </w:r>
      <w:r w:rsidRPr="009A7C66">
        <w:rPr>
          <w:rStyle w:val="ac"/>
        </w:rPr>
        <w:t>παρακολουθούμε με ιδιαίτερη προσοχή</w:t>
      </w:r>
      <w:r w:rsidRPr="009A7C66">
        <w:t xml:space="preserve"> τα τεκταινόμενα και, εφόσον χρειαστεί, θα επανέλθουμε.</w:t>
      </w:r>
      <w:r w:rsidRPr="009A7C66">
        <w:br/>
      </w:r>
      <w:r w:rsidRPr="009A7C66">
        <w:rPr>
          <w:rStyle w:val="ac"/>
        </w:rPr>
        <w:t>Ελπίζουμε, ειλικρινά, να μη χρειαστεί.</w:t>
      </w:r>
    </w:p>
    <w:p w:rsidR="00345D55" w:rsidRPr="009D1417" w:rsidRDefault="00345D55" w:rsidP="00F9775A">
      <w:pPr>
        <w:spacing w:after="120" w:line="300" w:lineRule="auto"/>
        <w:jc w:val="both"/>
        <w:rPr>
          <w:rFonts w:ascii="Times New Roman" w:hAnsi="Times New Roman"/>
          <w:sz w:val="32"/>
          <w:szCs w:val="32"/>
        </w:rPr>
      </w:pPr>
    </w:p>
    <w:p w:rsidR="00117AA4" w:rsidRDefault="00117AA4" w:rsidP="00A7314C">
      <w:pPr>
        <w:spacing w:line="360" w:lineRule="auto"/>
        <w:ind w:left="4320"/>
        <w:jc w:val="both"/>
        <w:rPr>
          <w:rStyle w:val="ac"/>
        </w:rPr>
      </w:pPr>
    </w:p>
    <w:p w:rsidR="00FA6B32" w:rsidRPr="00B00F7C" w:rsidRDefault="00FA6B32" w:rsidP="00A7314C">
      <w:pPr>
        <w:spacing w:line="360" w:lineRule="auto"/>
        <w:ind w:left="4320"/>
        <w:jc w:val="both"/>
        <w:rPr>
          <w:rFonts w:ascii="Times New Roman" w:hAnsi="Times New Roman"/>
        </w:rPr>
      </w:pPr>
      <w:r w:rsidRPr="00B00F7C">
        <w:rPr>
          <w:rStyle w:val="ac"/>
        </w:rPr>
        <w:t>ΓΙΑ ΤΟ ΔΙΟΙΚΗΤΙΚΟ ΣΥΜΒΟΥΛΙΟ</w:t>
      </w:r>
    </w:p>
    <w:p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extent cx="1828800" cy="166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28800" cy="1660525"/>
                    </a:xfrm>
                    <a:prstGeom prst="rect">
                      <a:avLst/>
                    </a:prstGeom>
                    <a:noFill/>
                    <a:ln w="9525">
                      <a:noFill/>
                      <a:miter lim="800000"/>
                      <a:headEnd/>
                      <a:tailEnd/>
                    </a:ln>
                  </pic:spPr>
                </pic:pic>
              </a:graphicData>
            </a:graphic>
          </wp:inline>
        </w:drawing>
      </w:r>
    </w:p>
    <w:sectPr w:rsidR="00FA6B32" w:rsidRPr="00FA6B32" w:rsidSect="009A7C66">
      <w:pgSz w:w="11906" w:h="16838"/>
      <w:pgMar w:top="1440" w:right="155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E620A"/>
    <w:rsid w:val="00020882"/>
    <w:rsid w:val="000326A1"/>
    <w:rsid w:val="00042F3B"/>
    <w:rsid w:val="00076B7E"/>
    <w:rsid w:val="0008357F"/>
    <w:rsid w:val="0008397C"/>
    <w:rsid w:val="000A46BB"/>
    <w:rsid w:val="000B1E2B"/>
    <w:rsid w:val="000D54B5"/>
    <w:rsid w:val="000F3DD2"/>
    <w:rsid w:val="00117AA4"/>
    <w:rsid w:val="0017602D"/>
    <w:rsid w:val="001F0D4D"/>
    <w:rsid w:val="0021773E"/>
    <w:rsid w:val="00245310"/>
    <w:rsid w:val="00252F24"/>
    <w:rsid w:val="0025312F"/>
    <w:rsid w:val="0027735C"/>
    <w:rsid w:val="002D340C"/>
    <w:rsid w:val="002D62EB"/>
    <w:rsid w:val="002E328B"/>
    <w:rsid w:val="002E6EF5"/>
    <w:rsid w:val="00301673"/>
    <w:rsid w:val="00345D55"/>
    <w:rsid w:val="00381171"/>
    <w:rsid w:val="00386172"/>
    <w:rsid w:val="003E1E84"/>
    <w:rsid w:val="003E4A11"/>
    <w:rsid w:val="003F12B4"/>
    <w:rsid w:val="00401D7D"/>
    <w:rsid w:val="004308BC"/>
    <w:rsid w:val="00476374"/>
    <w:rsid w:val="00477E7F"/>
    <w:rsid w:val="004A0873"/>
    <w:rsid w:val="00500175"/>
    <w:rsid w:val="00546306"/>
    <w:rsid w:val="00571246"/>
    <w:rsid w:val="0057226F"/>
    <w:rsid w:val="00581B7F"/>
    <w:rsid w:val="00582BC0"/>
    <w:rsid w:val="00584ACF"/>
    <w:rsid w:val="005E2F74"/>
    <w:rsid w:val="0063489E"/>
    <w:rsid w:val="00635048"/>
    <w:rsid w:val="00635F04"/>
    <w:rsid w:val="00637A04"/>
    <w:rsid w:val="00656196"/>
    <w:rsid w:val="00696590"/>
    <w:rsid w:val="006B3423"/>
    <w:rsid w:val="006C7065"/>
    <w:rsid w:val="006D213E"/>
    <w:rsid w:val="00781491"/>
    <w:rsid w:val="0078720C"/>
    <w:rsid w:val="007B0CE6"/>
    <w:rsid w:val="007D6712"/>
    <w:rsid w:val="008127A1"/>
    <w:rsid w:val="0084433E"/>
    <w:rsid w:val="00856B89"/>
    <w:rsid w:val="00883A7A"/>
    <w:rsid w:val="008B6920"/>
    <w:rsid w:val="009178D0"/>
    <w:rsid w:val="009205F8"/>
    <w:rsid w:val="00934819"/>
    <w:rsid w:val="0095620E"/>
    <w:rsid w:val="009651A6"/>
    <w:rsid w:val="00990A98"/>
    <w:rsid w:val="009A7C66"/>
    <w:rsid w:val="009C3C3D"/>
    <w:rsid w:val="009D1417"/>
    <w:rsid w:val="009E2D88"/>
    <w:rsid w:val="00A7314C"/>
    <w:rsid w:val="00AC337A"/>
    <w:rsid w:val="00AC6A84"/>
    <w:rsid w:val="00AE620A"/>
    <w:rsid w:val="00AF4974"/>
    <w:rsid w:val="00AF6E3C"/>
    <w:rsid w:val="00B00F7C"/>
    <w:rsid w:val="00B0514A"/>
    <w:rsid w:val="00B42166"/>
    <w:rsid w:val="00B45086"/>
    <w:rsid w:val="00BA445D"/>
    <w:rsid w:val="00BD3DB7"/>
    <w:rsid w:val="00BD6B05"/>
    <w:rsid w:val="00CB1CF6"/>
    <w:rsid w:val="00D02018"/>
    <w:rsid w:val="00D15FE3"/>
    <w:rsid w:val="00D37511"/>
    <w:rsid w:val="00D86283"/>
    <w:rsid w:val="00DB2625"/>
    <w:rsid w:val="00E350C1"/>
    <w:rsid w:val="00E35771"/>
    <w:rsid w:val="00E54A04"/>
    <w:rsid w:val="00E64022"/>
    <w:rsid w:val="00EA0B06"/>
    <w:rsid w:val="00ED151D"/>
    <w:rsid w:val="00F66781"/>
    <w:rsid w:val="00F9775A"/>
    <w:rsid w:val="00FA6B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s>
</file>

<file path=word/webSettings.xml><?xml version="1.0" encoding="utf-8"?>
<w:webSettings xmlns:r="http://schemas.openxmlformats.org/officeDocument/2006/relationships" xmlns:w="http://schemas.openxmlformats.org/wordprocessingml/2006/main">
  <w:divs>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570</Words>
  <Characters>3080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3643</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3</cp:revision>
  <dcterms:created xsi:type="dcterms:W3CDTF">2025-10-23T11:27:00Z</dcterms:created>
  <dcterms:modified xsi:type="dcterms:W3CDTF">2025-10-23T12:07:00Z</dcterms:modified>
</cp:coreProperties>
</file>