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pPr w:leftFromText="180" w:rightFromText="180" w:vertAnchor="page" w:horzAnchor="margin" w:tblpX="-606" w:tblpY="811"/>
        <w:tblW w:w="9884" w:type="dxa"/>
        <w:tblCellMar>
          <w:left w:w="103" w:type="dxa"/>
        </w:tblCellMar>
        <w:tblLook w:val="04A0"/>
      </w:tblPr>
      <w:tblGrid>
        <w:gridCol w:w="9884"/>
      </w:tblGrid>
      <w:tr w:rsidR="001D5E50" w:rsidRPr="00D05E68" w:rsidTr="00CC4C02">
        <w:tc>
          <w:tcPr>
            <w:tcW w:w="9884" w:type="dxa"/>
            <w:shd w:val="clear" w:color="auto" w:fill="auto"/>
            <w:tcMar>
              <w:left w:w="103" w:type="dxa"/>
            </w:tcMar>
          </w:tcPr>
          <w:p w:rsidR="001D5E50" w:rsidRPr="00364E57" w:rsidRDefault="00360061" w:rsidP="00CC4C02">
            <w:pPr>
              <w:pStyle w:val="1"/>
              <w:outlineLvl w:val="0"/>
              <w:rPr>
                <w:szCs w:val="26"/>
              </w:rPr>
            </w:pPr>
            <w:r w:rsidRPr="00364E57">
              <w:rPr>
                <w:szCs w:val="26"/>
              </w:rPr>
              <w:t xml:space="preserve">ΠΑΝΕΛΛΗΝΙΑ ΟΜΟΣΠΟΝΔΙΑ ΓΕΩΤΕΧΝΙΚΩΝ ΔΗΜΟΣΙΩΝ ΥΠΑΛΛΗΛΩΝ </w:t>
            </w:r>
            <w:r w:rsidRPr="00364E57">
              <w:rPr>
                <w:b w:val="0"/>
                <w:bCs/>
                <w:szCs w:val="26"/>
              </w:rPr>
              <w:t>(ΠΟΓΕΔΥ)</w:t>
            </w:r>
          </w:p>
          <w:p w:rsidR="001D5E50" w:rsidRPr="00364E57" w:rsidRDefault="00360061" w:rsidP="00CC4C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4E57">
              <w:rPr>
                <w:rFonts w:ascii="Times New Roman" w:hAnsi="Times New Roman" w:cs="Times New Roman"/>
              </w:rPr>
              <w:t>ΓΕΩΠΟΝΟΙ – ΔΑΣΟΛΟΓΟΙ – ΚΤΗΝΙΑΤΡΟΙ – ΙΧΘΥΟΛΟΓΟΙ - ΓΕΩΛΟΓΟΙ</w:t>
            </w:r>
          </w:p>
          <w:p w:rsidR="001D5E50" w:rsidRPr="00364E57" w:rsidRDefault="00360061" w:rsidP="00CC4C02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364E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FAX</w:t>
            </w:r>
            <w:r w:rsidRPr="00364E57">
              <w:rPr>
                <w:rFonts w:ascii="Times New Roman" w:hAnsi="Times New Roman" w:cs="Times New Roman"/>
                <w:bCs/>
                <w:sz w:val="24"/>
                <w:szCs w:val="24"/>
              </w:rPr>
              <w:t>: 210-5232240</w:t>
            </w:r>
          </w:p>
          <w:p w:rsidR="001D5E50" w:rsidRPr="00364E57" w:rsidRDefault="00360061" w:rsidP="00CC4C02">
            <w:pPr>
              <w:spacing w:after="0"/>
              <w:ind w:right="34"/>
              <w:jc w:val="center"/>
              <w:rPr>
                <w:b/>
                <w:sz w:val="26"/>
                <w:szCs w:val="26"/>
                <w:lang w:val="en-US"/>
              </w:rPr>
            </w:pPr>
            <w:r w:rsidRPr="00364E5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e-mail:</w:t>
            </w:r>
            <w:r w:rsidR="00364E57" w:rsidRPr="00364E5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hyperlink r:id="rId8" w:history="1">
              <w:r w:rsidR="00364E57" w:rsidRPr="00E90001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ax</w:t>
              </w:r>
              <w:r w:rsidR="00364E57" w:rsidRPr="00364E57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2</w:t>
              </w:r>
              <w:r w:rsidR="00364E57" w:rsidRPr="00E90001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u</w:t>
              </w:r>
              <w:r w:rsidR="00364E57" w:rsidRPr="00364E57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128@</w:t>
              </w:r>
              <w:r w:rsidR="00364E57" w:rsidRPr="00E90001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minagric</w:t>
              </w:r>
              <w:r w:rsidR="00364E57" w:rsidRPr="00364E57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.</w:t>
              </w:r>
              <w:r w:rsidR="00364E57" w:rsidRPr="00E90001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gr</w:t>
              </w:r>
            </w:hyperlink>
            <w:r w:rsidR="00364E57" w:rsidRPr="00364E5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2215F4" w:rsidRPr="000E3055" w:rsidRDefault="00880D3D" w:rsidP="000E3055">
      <w:pPr>
        <w:spacing w:before="120" w:after="120"/>
        <w:ind w:left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92C27">
        <w:rPr>
          <w:rFonts w:ascii="Times New Roman" w:hAnsi="Times New Roman" w:cs="Times New Roman"/>
          <w:b/>
          <w:bCs/>
          <w:sz w:val="28"/>
          <w:szCs w:val="28"/>
        </w:rPr>
        <w:t>Αθήνα</w:t>
      </w:r>
      <w:r w:rsidR="000E305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92C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5E68" w:rsidRPr="00D05E68">
        <w:rPr>
          <w:rFonts w:ascii="Times New Roman" w:hAnsi="Times New Roman" w:cs="Times New Roman"/>
          <w:bCs/>
          <w:sz w:val="28"/>
          <w:szCs w:val="28"/>
        </w:rPr>
        <w:t>20</w:t>
      </w:r>
      <w:r w:rsidRPr="000E3055">
        <w:rPr>
          <w:rFonts w:ascii="Times New Roman" w:hAnsi="Times New Roman" w:cs="Times New Roman"/>
          <w:bCs/>
          <w:sz w:val="28"/>
          <w:szCs w:val="28"/>
        </w:rPr>
        <w:t>/</w:t>
      </w:r>
      <w:r w:rsidR="00497B1A" w:rsidRPr="000E3055">
        <w:rPr>
          <w:rFonts w:ascii="Times New Roman" w:hAnsi="Times New Roman" w:cs="Times New Roman"/>
          <w:bCs/>
          <w:sz w:val="28"/>
          <w:szCs w:val="28"/>
        </w:rPr>
        <w:t>10</w:t>
      </w:r>
      <w:r w:rsidR="005C4B6B" w:rsidRPr="000E3055">
        <w:rPr>
          <w:rFonts w:ascii="Times New Roman" w:hAnsi="Times New Roman" w:cs="Times New Roman"/>
          <w:bCs/>
          <w:sz w:val="28"/>
          <w:szCs w:val="28"/>
        </w:rPr>
        <w:t>/2</w:t>
      </w:r>
      <w:r w:rsidRPr="000E3055">
        <w:rPr>
          <w:rFonts w:ascii="Times New Roman" w:hAnsi="Times New Roman" w:cs="Times New Roman"/>
          <w:bCs/>
          <w:sz w:val="28"/>
          <w:szCs w:val="28"/>
        </w:rPr>
        <w:t>02</w:t>
      </w:r>
      <w:r w:rsidR="005C4B6B" w:rsidRPr="000E3055">
        <w:rPr>
          <w:rFonts w:ascii="Times New Roman" w:hAnsi="Times New Roman" w:cs="Times New Roman"/>
          <w:bCs/>
          <w:sz w:val="28"/>
          <w:szCs w:val="28"/>
        </w:rPr>
        <w:t>5</w:t>
      </w:r>
    </w:p>
    <w:p w:rsidR="00F861B2" w:rsidRPr="00D05E68" w:rsidRDefault="00880D3D" w:rsidP="000E3055">
      <w:pPr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92C27">
        <w:rPr>
          <w:rFonts w:ascii="Times New Roman" w:hAnsi="Times New Roman" w:cs="Times New Roman"/>
          <w:b/>
          <w:bCs/>
          <w:sz w:val="28"/>
          <w:szCs w:val="28"/>
        </w:rPr>
        <w:t xml:space="preserve">Αρ. </w:t>
      </w:r>
      <w:proofErr w:type="spellStart"/>
      <w:r w:rsidRPr="00992C27">
        <w:rPr>
          <w:rFonts w:ascii="Times New Roman" w:hAnsi="Times New Roman" w:cs="Times New Roman"/>
          <w:b/>
          <w:bCs/>
          <w:sz w:val="28"/>
          <w:szCs w:val="28"/>
        </w:rPr>
        <w:t>πρωτ</w:t>
      </w:r>
      <w:proofErr w:type="spellEnd"/>
      <w:r w:rsidRPr="00992C2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305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92C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3055">
        <w:rPr>
          <w:rFonts w:ascii="Times New Roman" w:hAnsi="Times New Roman" w:cs="Times New Roman"/>
          <w:bCs/>
          <w:sz w:val="28"/>
          <w:szCs w:val="28"/>
        </w:rPr>
        <w:t>1</w:t>
      </w:r>
      <w:r w:rsidR="00102592" w:rsidRPr="000E3055">
        <w:rPr>
          <w:rFonts w:ascii="Times New Roman" w:hAnsi="Times New Roman" w:cs="Times New Roman"/>
          <w:bCs/>
          <w:sz w:val="28"/>
          <w:szCs w:val="28"/>
        </w:rPr>
        <w:t>6</w:t>
      </w:r>
      <w:r w:rsidR="00D05E68">
        <w:rPr>
          <w:rFonts w:ascii="Times New Roman" w:hAnsi="Times New Roman" w:cs="Times New Roman"/>
          <w:bCs/>
          <w:sz w:val="28"/>
          <w:szCs w:val="28"/>
        </w:rPr>
        <w:t>7</w:t>
      </w:r>
      <w:r w:rsidR="00D05E68" w:rsidRPr="00D05E68">
        <w:rPr>
          <w:rFonts w:ascii="Times New Roman" w:hAnsi="Times New Roman" w:cs="Times New Roman"/>
          <w:bCs/>
          <w:sz w:val="28"/>
          <w:szCs w:val="28"/>
        </w:rPr>
        <w:t>7</w:t>
      </w:r>
    </w:p>
    <w:p w:rsidR="00D05E68" w:rsidRDefault="00D05E68" w:rsidP="00D05E68">
      <w:pPr>
        <w:spacing w:after="1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5E68" w:rsidRPr="00D05E68" w:rsidRDefault="00C10B42" w:rsidP="00D05E68">
      <w:pPr>
        <w:spacing w:after="160" w:line="25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E3055">
        <w:rPr>
          <w:rFonts w:ascii="Times New Roman" w:hAnsi="Times New Roman" w:cs="Times New Roman"/>
          <w:b/>
          <w:bCs/>
          <w:sz w:val="28"/>
          <w:szCs w:val="28"/>
        </w:rPr>
        <w:t xml:space="preserve">ΠΡΟΣ: </w:t>
      </w:r>
      <w:r w:rsidR="00D05E68" w:rsidRPr="00D05E68">
        <w:rPr>
          <w:rFonts w:ascii="Times New Roman" w:hAnsi="Times New Roman" w:cs="Times New Roman"/>
          <w:sz w:val="32"/>
          <w:szCs w:val="32"/>
        </w:rPr>
        <w:t xml:space="preserve">Τις Διοικήσεις των </w:t>
      </w:r>
      <w:proofErr w:type="spellStart"/>
      <w:r w:rsidR="00D05E68" w:rsidRPr="00D05E68">
        <w:rPr>
          <w:rFonts w:ascii="Times New Roman" w:hAnsi="Times New Roman" w:cs="Times New Roman"/>
          <w:sz w:val="32"/>
          <w:szCs w:val="32"/>
        </w:rPr>
        <w:t>συστημικών</w:t>
      </w:r>
      <w:proofErr w:type="spellEnd"/>
      <w:r w:rsidR="00D05E68" w:rsidRPr="00D05E68">
        <w:rPr>
          <w:rFonts w:ascii="Times New Roman" w:hAnsi="Times New Roman" w:cs="Times New Roman"/>
          <w:sz w:val="32"/>
          <w:szCs w:val="32"/>
        </w:rPr>
        <w:t xml:space="preserve"> τραπεζών</w:t>
      </w:r>
      <w:r w:rsidR="00D05E68" w:rsidRPr="00D05E68">
        <w:rPr>
          <w:rFonts w:ascii="Times New Roman" w:hAnsi="Times New Roman" w:cs="Times New Roman"/>
          <w:sz w:val="32"/>
          <w:szCs w:val="32"/>
        </w:rPr>
        <w:br/>
        <w:t xml:space="preserve">(Εθνική Τράπεζα, </w:t>
      </w:r>
      <w:proofErr w:type="spellStart"/>
      <w:r w:rsidR="00D05E68" w:rsidRPr="00D05E68">
        <w:rPr>
          <w:rFonts w:ascii="Times New Roman" w:hAnsi="Times New Roman" w:cs="Times New Roman"/>
          <w:sz w:val="32"/>
          <w:szCs w:val="32"/>
        </w:rPr>
        <w:t>Alpha</w:t>
      </w:r>
      <w:proofErr w:type="spellEnd"/>
      <w:r w:rsidR="00D05E68" w:rsidRPr="00D05E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5E68" w:rsidRPr="00D05E68">
        <w:rPr>
          <w:rFonts w:ascii="Times New Roman" w:hAnsi="Times New Roman" w:cs="Times New Roman"/>
          <w:sz w:val="32"/>
          <w:szCs w:val="32"/>
        </w:rPr>
        <w:t>Bank</w:t>
      </w:r>
      <w:proofErr w:type="spellEnd"/>
      <w:r w:rsidR="00D05E68" w:rsidRPr="00D05E6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05E68" w:rsidRPr="00D05E68">
        <w:rPr>
          <w:rFonts w:ascii="Times New Roman" w:hAnsi="Times New Roman" w:cs="Times New Roman"/>
          <w:sz w:val="32"/>
          <w:szCs w:val="32"/>
        </w:rPr>
        <w:t>Eurobank</w:t>
      </w:r>
      <w:proofErr w:type="spellEnd"/>
      <w:r w:rsidR="00D05E68" w:rsidRPr="00D05E6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05E68" w:rsidRPr="00D05E68">
        <w:rPr>
          <w:rFonts w:ascii="Times New Roman" w:hAnsi="Times New Roman" w:cs="Times New Roman"/>
          <w:sz w:val="32"/>
          <w:szCs w:val="32"/>
        </w:rPr>
        <w:t>Optima</w:t>
      </w:r>
      <w:proofErr w:type="spellEnd"/>
      <w:r w:rsidR="00D05E68" w:rsidRPr="00D05E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5E68" w:rsidRPr="00D05E68">
        <w:rPr>
          <w:rFonts w:ascii="Times New Roman" w:hAnsi="Times New Roman" w:cs="Times New Roman"/>
          <w:sz w:val="32"/>
          <w:szCs w:val="32"/>
        </w:rPr>
        <w:t>Bank</w:t>
      </w:r>
      <w:proofErr w:type="spellEnd"/>
      <w:r w:rsidR="00D05E68" w:rsidRPr="00D05E68">
        <w:rPr>
          <w:rFonts w:ascii="Times New Roman" w:hAnsi="Times New Roman" w:cs="Times New Roman"/>
          <w:sz w:val="32"/>
          <w:szCs w:val="32"/>
        </w:rPr>
        <w:t>,</w:t>
      </w:r>
      <w:proofErr w:type="spellStart"/>
      <w:r w:rsidR="00D05E68" w:rsidRPr="00D05E68">
        <w:rPr>
          <w:rFonts w:ascii="Times New Roman" w:hAnsi="Times New Roman" w:cs="Times New Roman"/>
          <w:sz w:val="32"/>
          <w:szCs w:val="32"/>
          <w:lang w:val="en-US"/>
        </w:rPr>
        <w:t>Credia</w:t>
      </w:r>
      <w:proofErr w:type="spellEnd"/>
      <w:r w:rsidR="00D05E68" w:rsidRPr="00D05E68">
        <w:rPr>
          <w:rFonts w:ascii="Times New Roman" w:hAnsi="Times New Roman" w:cs="Times New Roman"/>
          <w:sz w:val="32"/>
          <w:szCs w:val="32"/>
        </w:rPr>
        <w:t xml:space="preserve"> </w:t>
      </w:r>
      <w:r w:rsidR="00D05E68" w:rsidRPr="00D05E68">
        <w:rPr>
          <w:rFonts w:ascii="Times New Roman" w:hAnsi="Times New Roman" w:cs="Times New Roman"/>
          <w:sz w:val="32"/>
          <w:szCs w:val="32"/>
          <w:lang w:val="en-US"/>
        </w:rPr>
        <w:t>Bank</w:t>
      </w:r>
      <w:r w:rsidR="00D05E68" w:rsidRPr="00D05E68">
        <w:rPr>
          <w:rFonts w:ascii="Times New Roman" w:hAnsi="Times New Roman" w:cs="Times New Roman"/>
          <w:sz w:val="32"/>
          <w:szCs w:val="32"/>
        </w:rPr>
        <w:t>)</w:t>
      </w:r>
    </w:p>
    <w:p w:rsidR="00C10B42" w:rsidRPr="00D05E68" w:rsidRDefault="00C10B42" w:rsidP="00D05E68">
      <w:pPr>
        <w:spacing w:after="0"/>
        <w:ind w:left="288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237047" w:rsidRPr="00D05E68" w:rsidRDefault="00237047" w:rsidP="00D05E68">
      <w:pPr>
        <w:pStyle w:val="Web"/>
        <w:shd w:val="clear" w:color="auto" w:fill="FFFFFF"/>
        <w:spacing w:before="0" w:beforeAutospacing="0" w:after="60" w:afterAutospacing="0"/>
        <w:ind w:left="993" w:hanging="993"/>
        <w:jc w:val="both"/>
        <w:rPr>
          <w:b/>
          <w:bCs/>
          <w:sz w:val="32"/>
          <w:szCs w:val="32"/>
        </w:rPr>
      </w:pPr>
    </w:p>
    <w:p w:rsidR="00D05E68" w:rsidRPr="00D05E68" w:rsidRDefault="00992C27" w:rsidP="00D05E68">
      <w:pPr>
        <w:spacing w:after="160" w:line="25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5E68">
        <w:rPr>
          <w:rFonts w:ascii="Times New Roman" w:hAnsi="Times New Roman" w:cs="Times New Roman"/>
          <w:b/>
          <w:bCs/>
          <w:sz w:val="32"/>
          <w:szCs w:val="32"/>
        </w:rPr>
        <w:t>Θέμα</w:t>
      </w:r>
      <w:r w:rsidR="00D91020" w:rsidRPr="00D05E6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D05E68" w:rsidRPr="00D05E68">
        <w:rPr>
          <w:rFonts w:ascii="Times New Roman" w:hAnsi="Times New Roman" w:cs="Times New Roman"/>
          <w:sz w:val="32"/>
          <w:szCs w:val="32"/>
        </w:rPr>
        <w:t>Πρόσκληση για συνεργασία σχετικά με τη μισθοδοσία των μελών της ΠΟΓΕΔΥ</w:t>
      </w:r>
    </w:p>
    <w:p w:rsidR="00D91020" w:rsidRPr="00D05E68" w:rsidRDefault="00D91020" w:rsidP="00D05E68">
      <w:pPr>
        <w:pStyle w:val="Web"/>
        <w:shd w:val="clear" w:color="auto" w:fill="FFFFFF"/>
        <w:spacing w:before="0" w:beforeAutospacing="0" w:after="60" w:afterAutospacing="0"/>
        <w:ind w:left="993" w:hanging="993"/>
        <w:jc w:val="both"/>
        <w:rPr>
          <w:color w:val="222222"/>
          <w:sz w:val="32"/>
          <w:szCs w:val="32"/>
        </w:rPr>
      </w:pPr>
    </w:p>
    <w:p w:rsidR="00D91020" w:rsidRPr="00D05E68" w:rsidRDefault="00D91020" w:rsidP="00D05E68">
      <w:pPr>
        <w:pStyle w:val="Web"/>
        <w:shd w:val="clear" w:color="auto" w:fill="FFFFFF"/>
        <w:spacing w:before="0" w:beforeAutospacing="0" w:after="60" w:afterAutospacing="0"/>
        <w:ind w:hanging="142"/>
        <w:jc w:val="both"/>
        <w:rPr>
          <w:color w:val="222222"/>
          <w:sz w:val="32"/>
          <w:szCs w:val="32"/>
        </w:rPr>
      </w:pPr>
    </w:p>
    <w:p w:rsidR="00D05E68" w:rsidRPr="00D05E68" w:rsidRDefault="00D05E68" w:rsidP="00D05E68">
      <w:pPr>
        <w:spacing w:after="160" w:line="25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5E68">
        <w:rPr>
          <w:rFonts w:ascii="Times New Roman" w:hAnsi="Times New Roman" w:cs="Times New Roman"/>
          <w:sz w:val="32"/>
          <w:szCs w:val="32"/>
        </w:rPr>
        <w:t>Αξιότιμοι κύριοι,</w:t>
      </w:r>
    </w:p>
    <w:p w:rsidR="00D05E68" w:rsidRPr="00D05E68" w:rsidRDefault="00D05E68" w:rsidP="00D05E68">
      <w:pPr>
        <w:spacing w:after="160" w:line="25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5E68">
        <w:rPr>
          <w:rFonts w:ascii="Times New Roman" w:hAnsi="Times New Roman" w:cs="Times New Roman"/>
          <w:sz w:val="32"/>
          <w:szCs w:val="32"/>
        </w:rPr>
        <w:t>Η Πανελλήνια Ομοσπονδία Γεωτεχνικών Δημοσίων Υπαλλήλων (ΠΟΓΕΔΥ), ως θεσμικός εκπρόσωπος όλων των γεωτεχνικών κλάδων του Δημοσίου (γεωπόνων, δασολόγων, κτηνιάτρων, ιχθυολόγων και γεωλόγων), απευθύνεται προς εσάς προκειμένου να εξεταστεί η δυνατότητα συνεργασίας σε θέματα μισθοδοσίας των μελών μας.</w:t>
      </w:r>
    </w:p>
    <w:p w:rsidR="00D05E68" w:rsidRDefault="00D05E68" w:rsidP="00D05E68">
      <w:pPr>
        <w:spacing w:after="160" w:line="252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Η Ομοσπονδία μας αριθμεί </w:t>
      </w:r>
      <w:r w:rsidRPr="00D05E68">
        <w:rPr>
          <w:rFonts w:ascii="Times New Roman" w:hAnsi="Times New Roman" w:cs="Times New Roman"/>
          <w:sz w:val="32"/>
          <w:szCs w:val="32"/>
        </w:rPr>
        <w:t>5000</w:t>
      </w:r>
      <w:r>
        <w:rPr>
          <w:rFonts w:ascii="Times New Roman" w:hAnsi="Times New Roman" w:cs="Times New Roman"/>
          <w:sz w:val="32"/>
          <w:szCs w:val="32"/>
        </w:rPr>
        <w:t xml:space="preserve"> μέλη</w:t>
      </w:r>
      <w:r w:rsidRPr="00D05E68">
        <w:rPr>
          <w:rFonts w:ascii="Times New Roman" w:hAnsi="Times New Roman" w:cs="Times New Roman"/>
          <w:sz w:val="32"/>
          <w:szCs w:val="32"/>
        </w:rPr>
        <w:t xml:space="preserve"> τα οποία υπηρετούν σε όλη τη χώρα σε υπηρεσίες του Υπουργείου Αγροτικής Ανάπτυξης και Τροφίμων,</w:t>
      </w:r>
      <w:r>
        <w:rPr>
          <w:rFonts w:ascii="Times New Roman" w:hAnsi="Times New Roman" w:cs="Times New Roman"/>
          <w:sz w:val="32"/>
          <w:szCs w:val="32"/>
        </w:rPr>
        <w:t xml:space="preserve"> Υπουργείου Περιβάλλοντος και Ενέργειας, Υπουργείο Υποδομών,</w:t>
      </w:r>
      <w:r w:rsidRPr="00D05E68">
        <w:rPr>
          <w:rFonts w:ascii="Times New Roman" w:hAnsi="Times New Roman" w:cs="Times New Roman"/>
          <w:sz w:val="32"/>
          <w:szCs w:val="32"/>
        </w:rPr>
        <w:t xml:space="preserve"> των Περιφερειών, των Δήμων και των Αποκεντρωμένων Διοικήσεων. </w:t>
      </w:r>
    </w:p>
    <w:p w:rsidR="00D05E68" w:rsidRPr="00D05E68" w:rsidRDefault="00D05E68" w:rsidP="00D05E68">
      <w:pPr>
        <w:spacing w:after="160" w:line="25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5E68">
        <w:rPr>
          <w:rFonts w:ascii="Times New Roman" w:hAnsi="Times New Roman" w:cs="Times New Roman"/>
          <w:sz w:val="32"/>
          <w:szCs w:val="32"/>
        </w:rPr>
        <w:t>Με την παρούσα επιστολή επιθυμούμε να προσκαλέσουμε την Τράπεζά σας να εκδηλώσει ενδιαφέρον για τη μεταφορά της μισθοδοσίας των μελών μας, στο πλαίσιο μιας αμοιβαία επωφελούς συνεργασίας.</w:t>
      </w:r>
    </w:p>
    <w:p w:rsidR="00D05E68" w:rsidRPr="00D05E68" w:rsidRDefault="00D05E68" w:rsidP="00D05E68">
      <w:pPr>
        <w:spacing w:after="160" w:line="25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5E68">
        <w:rPr>
          <w:rFonts w:ascii="Times New Roman" w:hAnsi="Times New Roman" w:cs="Times New Roman"/>
          <w:sz w:val="32"/>
          <w:szCs w:val="32"/>
        </w:rPr>
        <w:t xml:space="preserve">Η ΠΟΓΕΔΥ θεωρεί ότι, πέραν της οικονομικής διάστασης, μια τέτοια συνεργασία μπορεί να ενταχθεί στο πλαίσιο της </w:t>
      </w:r>
      <w:r w:rsidRPr="00D05E68">
        <w:rPr>
          <w:rFonts w:ascii="Times New Roman" w:hAnsi="Times New Roman" w:cs="Times New Roman"/>
          <w:sz w:val="32"/>
          <w:szCs w:val="32"/>
        </w:rPr>
        <w:lastRenderedPageBreak/>
        <w:t xml:space="preserve">εταιρικής κοινωνικής ευθύνης των Ιδρυμάτων σας και να συνοδευτεί από υποστηρικτικές ή ωφελούμενες παροχές προς τα μέλη μας, συνδυάζοντας κοινωνικό σκοπό, χρηματοοικονομική στήριξη, εκπαίδευση και πράσινες πρωτοβουλίες με κοινό όφελος για την κοινωνία και το περιβάλλον. </w:t>
      </w:r>
    </w:p>
    <w:p w:rsidR="00D05E68" w:rsidRPr="00D05E68" w:rsidRDefault="00D05E68" w:rsidP="00D05E68">
      <w:pPr>
        <w:spacing w:after="160" w:line="25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5E68">
        <w:rPr>
          <w:rFonts w:ascii="Times New Roman" w:hAnsi="Times New Roman" w:cs="Times New Roman"/>
          <w:sz w:val="32"/>
          <w:szCs w:val="32"/>
        </w:rPr>
        <w:t>Παραμένουμε στη διάθεσή σας για περαιτέρω διευκρινίσεις ή για συνάντηση με εξουσιοδοτημένους εκπροσώπους σας, προκειμένου να συζητηθεί μια ενδεχόμενη συνεργασία μας.</w:t>
      </w:r>
    </w:p>
    <w:p w:rsidR="00992C27" w:rsidRDefault="00992C27" w:rsidP="00EE05D6">
      <w:pPr>
        <w:spacing w:after="16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5E68" w:rsidRDefault="00D05E68" w:rsidP="00EE05D6">
      <w:pPr>
        <w:spacing w:after="16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5E68" w:rsidRPr="00D05E68" w:rsidRDefault="00D05E68" w:rsidP="00EE05D6">
      <w:pPr>
        <w:spacing w:after="16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37047" w:rsidRDefault="00237047" w:rsidP="00237047">
      <w:pPr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Για  το Δ.Σ. </w:t>
      </w:r>
    </w:p>
    <w:tbl>
      <w:tblPr>
        <w:tblStyle w:val="ae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3"/>
        <w:gridCol w:w="3186"/>
        <w:gridCol w:w="3028"/>
      </w:tblGrid>
      <w:tr w:rsidR="00237047" w:rsidTr="00237047">
        <w:tc>
          <w:tcPr>
            <w:tcW w:w="2683" w:type="dxa"/>
          </w:tcPr>
          <w:p w:rsidR="00237047" w:rsidRDefault="00237047" w:rsidP="002370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F1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ΠΡΟΕΔΡΟΣ</w:t>
            </w:r>
          </w:p>
        </w:tc>
        <w:tc>
          <w:tcPr>
            <w:tcW w:w="3186" w:type="dxa"/>
          </w:tcPr>
          <w:p w:rsidR="00237047" w:rsidRDefault="00237047" w:rsidP="00075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8" w:type="dxa"/>
          </w:tcPr>
          <w:p w:rsidR="00237047" w:rsidRDefault="00237047" w:rsidP="00075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A68">
              <w:rPr>
                <w:b/>
                <w:sz w:val="24"/>
                <w:szCs w:val="24"/>
              </w:rPr>
              <w:t>Ο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16A68">
              <w:rPr>
                <w:b/>
                <w:sz w:val="24"/>
                <w:szCs w:val="24"/>
              </w:rPr>
              <w:t xml:space="preserve"> ΓΕΝΙΚΟΣ  ΓΡΑΜΜΑΤΕΑΣ</w:t>
            </w:r>
          </w:p>
        </w:tc>
      </w:tr>
      <w:tr w:rsidR="00237047" w:rsidTr="00237047">
        <w:tc>
          <w:tcPr>
            <w:tcW w:w="2683" w:type="dxa"/>
          </w:tcPr>
          <w:p w:rsidR="00237047" w:rsidRDefault="00237047" w:rsidP="005E6410">
            <w:pPr>
              <w:rPr>
                <w:b/>
                <w:sz w:val="24"/>
                <w:szCs w:val="24"/>
              </w:rPr>
            </w:pPr>
          </w:p>
          <w:p w:rsidR="00237047" w:rsidRDefault="00237047" w:rsidP="005E6410">
            <w:pPr>
              <w:rPr>
                <w:b/>
                <w:sz w:val="24"/>
                <w:szCs w:val="24"/>
              </w:rPr>
            </w:pPr>
          </w:p>
          <w:p w:rsidR="00237047" w:rsidRDefault="00237047" w:rsidP="005E6410">
            <w:pPr>
              <w:rPr>
                <w:b/>
                <w:sz w:val="24"/>
                <w:szCs w:val="24"/>
              </w:rPr>
            </w:pPr>
            <w:r w:rsidRPr="00F16A68">
              <w:rPr>
                <w:b/>
                <w:sz w:val="24"/>
                <w:szCs w:val="24"/>
              </w:rPr>
              <w:t xml:space="preserve">  </w:t>
            </w:r>
          </w:p>
          <w:p w:rsidR="00237047" w:rsidRDefault="00237047" w:rsidP="005E6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A68">
              <w:rPr>
                <w:b/>
                <w:sz w:val="24"/>
                <w:szCs w:val="24"/>
              </w:rPr>
              <w:t>Ν. ΚΑΚΑΒΑΣ</w:t>
            </w:r>
          </w:p>
        </w:tc>
        <w:tc>
          <w:tcPr>
            <w:tcW w:w="3186" w:type="dxa"/>
          </w:tcPr>
          <w:p w:rsidR="00237047" w:rsidRDefault="00237047" w:rsidP="002370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04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885950" cy="1743075"/>
                  <wp:effectExtent l="0" t="0" r="0" b="0"/>
                  <wp:docPr id="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:rsidR="00237047" w:rsidRDefault="00237047" w:rsidP="005E6410">
            <w:pPr>
              <w:rPr>
                <w:b/>
                <w:sz w:val="24"/>
                <w:szCs w:val="24"/>
              </w:rPr>
            </w:pPr>
          </w:p>
          <w:p w:rsidR="00237047" w:rsidRDefault="00237047" w:rsidP="005E6410">
            <w:pPr>
              <w:rPr>
                <w:b/>
                <w:sz w:val="24"/>
                <w:szCs w:val="24"/>
              </w:rPr>
            </w:pPr>
          </w:p>
          <w:p w:rsidR="00237047" w:rsidRDefault="00237047" w:rsidP="005E6410">
            <w:pPr>
              <w:rPr>
                <w:b/>
                <w:sz w:val="24"/>
                <w:szCs w:val="24"/>
              </w:rPr>
            </w:pPr>
          </w:p>
          <w:p w:rsidR="00237047" w:rsidRDefault="00237047" w:rsidP="005E6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A68">
              <w:rPr>
                <w:b/>
                <w:sz w:val="24"/>
                <w:szCs w:val="24"/>
              </w:rPr>
              <w:t>ΣΠ. ΚΑΤΣΙΠΟΔΑΣ</w:t>
            </w:r>
          </w:p>
        </w:tc>
      </w:tr>
      <w:tr w:rsidR="00237047" w:rsidTr="00237047">
        <w:tc>
          <w:tcPr>
            <w:tcW w:w="2683" w:type="dxa"/>
          </w:tcPr>
          <w:p w:rsidR="00237047" w:rsidRDefault="00237047" w:rsidP="00075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:rsidR="00237047" w:rsidRDefault="00237047" w:rsidP="00075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8" w:type="dxa"/>
          </w:tcPr>
          <w:p w:rsidR="00237047" w:rsidRDefault="00237047" w:rsidP="00075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16D78" w:rsidRPr="00F16A68" w:rsidRDefault="00F2216A" w:rsidP="00237047">
      <w:pPr>
        <w:rPr>
          <w:sz w:val="24"/>
          <w:szCs w:val="24"/>
        </w:rPr>
      </w:pPr>
      <w:r w:rsidRPr="00F16A68">
        <w:rPr>
          <w:sz w:val="24"/>
          <w:szCs w:val="24"/>
        </w:rPr>
        <w:t xml:space="preserve"> </w:t>
      </w:r>
    </w:p>
    <w:sectPr w:rsidR="00716D78" w:rsidRPr="00F16A68" w:rsidSect="00716D78">
      <w:footerReference w:type="default" r:id="rId10"/>
      <w:pgSz w:w="11906" w:h="16838"/>
      <w:pgMar w:top="1440" w:right="1800" w:bottom="426" w:left="180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449" w:rsidRDefault="00823449" w:rsidP="001D5E50">
      <w:pPr>
        <w:spacing w:after="0" w:line="240" w:lineRule="auto"/>
      </w:pPr>
      <w:r>
        <w:separator/>
      </w:r>
    </w:p>
  </w:endnote>
  <w:endnote w:type="continuationSeparator" w:id="1">
    <w:p w:rsidR="00823449" w:rsidRDefault="00823449" w:rsidP="001D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152844"/>
      <w:docPartObj>
        <w:docPartGallery w:val="Page Numbers (Bottom of Page)"/>
        <w:docPartUnique/>
      </w:docPartObj>
    </w:sdtPr>
    <w:sdtContent>
      <w:p w:rsidR="00360061" w:rsidRDefault="00D24164">
        <w:pPr>
          <w:pStyle w:val="a4"/>
        </w:pPr>
        <w:r>
          <w:fldChar w:fldCharType="begin"/>
        </w:r>
        <w:r w:rsidR="00E127D6">
          <w:instrText>PAGE</w:instrText>
        </w:r>
        <w:r>
          <w:fldChar w:fldCharType="separate"/>
        </w:r>
        <w:r w:rsidR="00CC4C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0061" w:rsidRDefault="003600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449" w:rsidRDefault="00823449" w:rsidP="001D5E50">
      <w:pPr>
        <w:spacing w:after="0" w:line="240" w:lineRule="auto"/>
      </w:pPr>
      <w:r>
        <w:separator/>
      </w:r>
    </w:p>
  </w:footnote>
  <w:footnote w:type="continuationSeparator" w:id="1">
    <w:p w:rsidR="00823449" w:rsidRDefault="00823449" w:rsidP="001D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0429"/>
    <w:multiLevelType w:val="hybridMultilevel"/>
    <w:tmpl w:val="6A70B828"/>
    <w:lvl w:ilvl="0" w:tplc="0408000F">
      <w:start w:val="1"/>
      <w:numFmt w:val="decimal"/>
      <w:lvlText w:val="%1."/>
      <w:lvlJc w:val="left"/>
      <w:pPr>
        <w:ind w:left="4935" w:hanging="360"/>
      </w:pPr>
    </w:lvl>
    <w:lvl w:ilvl="1" w:tplc="04080019" w:tentative="1">
      <w:start w:val="1"/>
      <w:numFmt w:val="lowerLetter"/>
      <w:lvlText w:val="%2."/>
      <w:lvlJc w:val="left"/>
      <w:pPr>
        <w:ind w:left="5655" w:hanging="360"/>
      </w:pPr>
    </w:lvl>
    <w:lvl w:ilvl="2" w:tplc="0408001B" w:tentative="1">
      <w:start w:val="1"/>
      <w:numFmt w:val="lowerRoman"/>
      <w:lvlText w:val="%3."/>
      <w:lvlJc w:val="right"/>
      <w:pPr>
        <w:ind w:left="6375" w:hanging="180"/>
      </w:pPr>
    </w:lvl>
    <w:lvl w:ilvl="3" w:tplc="0408000F" w:tentative="1">
      <w:start w:val="1"/>
      <w:numFmt w:val="decimal"/>
      <w:lvlText w:val="%4."/>
      <w:lvlJc w:val="left"/>
      <w:pPr>
        <w:ind w:left="7095" w:hanging="360"/>
      </w:pPr>
    </w:lvl>
    <w:lvl w:ilvl="4" w:tplc="04080019" w:tentative="1">
      <w:start w:val="1"/>
      <w:numFmt w:val="lowerLetter"/>
      <w:lvlText w:val="%5."/>
      <w:lvlJc w:val="left"/>
      <w:pPr>
        <w:ind w:left="7815" w:hanging="360"/>
      </w:pPr>
    </w:lvl>
    <w:lvl w:ilvl="5" w:tplc="0408001B" w:tentative="1">
      <w:start w:val="1"/>
      <w:numFmt w:val="lowerRoman"/>
      <w:lvlText w:val="%6."/>
      <w:lvlJc w:val="right"/>
      <w:pPr>
        <w:ind w:left="8535" w:hanging="180"/>
      </w:pPr>
    </w:lvl>
    <w:lvl w:ilvl="6" w:tplc="0408000F" w:tentative="1">
      <w:start w:val="1"/>
      <w:numFmt w:val="decimal"/>
      <w:lvlText w:val="%7."/>
      <w:lvlJc w:val="left"/>
      <w:pPr>
        <w:ind w:left="9255" w:hanging="360"/>
      </w:pPr>
    </w:lvl>
    <w:lvl w:ilvl="7" w:tplc="04080019" w:tentative="1">
      <w:start w:val="1"/>
      <w:numFmt w:val="lowerLetter"/>
      <w:lvlText w:val="%8."/>
      <w:lvlJc w:val="left"/>
      <w:pPr>
        <w:ind w:left="9975" w:hanging="360"/>
      </w:pPr>
    </w:lvl>
    <w:lvl w:ilvl="8" w:tplc="0408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1">
    <w:nsid w:val="288662B8"/>
    <w:multiLevelType w:val="hybridMultilevel"/>
    <w:tmpl w:val="EC589234"/>
    <w:lvl w:ilvl="0" w:tplc="59BE664C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>
    <w:nsid w:val="32FD4C58"/>
    <w:multiLevelType w:val="hybridMultilevel"/>
    <w:tmpl w:val="D206CD52"/>
    <w:lvl w:ilvl="0" w:tplc="FFFFFFFF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72" w:hanging="360"/>
      </w:pPr>
    </w:lvl>
    <w:lvl w:ilvl="2" w:tplc="FFFFFFFF" w:tentative="1">
      <w:start w:val="1"/>
      <w:numFmt w:val="lowerRoman"/>
      <w:lvlText w:val="%3."/>
      <w:lvlJc w:val="right"/>
      <w:pPr>
        <w:ind w:left="2092" w:hanging="180"/>
      </w:pPr>
    </w:lvl>
    <w:lvl w:ilvl="3" w:tplc="FFFFFFFF" w:tentative="1">
      <w:start w:val="1"/>
      <w:numFmt w:val="decimal"/>
      <w:lvlText w:val="%4."/>
      <w:lvlJc w:val="left"/>
      <w:pPr>
        <w:ind w:left="2812" w:hanging="360"/>
      </w:pPr>
    </w:lvl>
    <w:lvl w:ilvl="4" w:tplc="FFFFFFFF" w:tentative="1">
      <w:start w:val="1"/>
      <w:numFmt w:val="lowerLetter"/>
      <w:lvlText w:val="%5."/>
      <w:lvlJc w:val="left"/>
      <w:pPr>
        <w:ind w:left="3532" w:hanging="360"/>
      </w:pPr>
    </w:lvl>
    <w:lvl w:ilvl="5" w:tplc="FFFFFFFF" w:tentative="1">
      <w:start w:val="1"/>
      <w:numFmt w:val="lowerRoman"/>
      <w:lvlText w:val="%6."/>
      <w:lvlJc w:val="right"/>
      <w:pPr>
        <w:ind w:left="4252" w:hanging="180"/>
      </w:pPr>
    </w:lvl>
    <w:lvl w:ilvl="6" w:tplc="FFFFFFFF" w:tentative="1">
      <w:start w:val="1"/>
      <w:numFmt w:val="decimal"/>
      <w:lvlText w:val="%7."/>
      <w:lvlJc w:val="left"/>
      <w:pPr>
        <w:ind w:left="4972" w:hanging="360"/>
      </w:pPr>
    </w:lvl>
    <w:lvl w:ilvl="7" w:tplc="FFFFFFFF" w:tentative="1">
      <w:start w:val="1"/>
      <w:numFmt w:val="lowerLetter"/>
      <w:lvlText w:val="%8."/>
      <w:lvlJc w:val="left"/>
      <w:pPr>
        <w:ind w:left="5692" w:hanging="360"/>
      </w:pPr>
    </w:lvl>
    <w:lvl w:ilvl="8" w:tplc="FFFFFFFF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3">
    <w:nsid w:val="39801137"/>
    <w:multiLevelType w:val="hybridMultilevel"/>
    <w:tmpl w:val="33A223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576AC"/>
    <w:multiLevelType w:val="hybridMultilevel"/>
    <w:tmpl w:val="18502766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77204716"/>
    <w:multiLevelType w:val="hybridMultilevel"/>
    <w:tmpl w:val="663C6CEC"/>
    <w:lvl w:ilvl="0" w:tplc="C85C0446">
      <w:start w:val="1"/>
      <w:numFmt w:val="decimal"/>
      <w:lvlText w:val="%1."/>
      <w:lvlJc w:val="left"/>
      <w:pPr>
        <w:ind w:left="270" w:hanging="360"/>
      </w:pPr>
      <w:rPr>
        <w:rFonts w:ascii="Times New Roman" w:hAnsi="Times New Roman" w:cs="Times New Roman" w:hint="default"/>
        <w:b/>
        <w:sz w:val="26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990" w:hanging="360"/>
      </w:pPr>
    </w:lvl>
    <w:lvl w:ilvl="2" w:tplc="0408001B" w:tentative="1">
      <w:start w:val="1"/>
      <w:numFmt w:val="lowerRoman"/>
      <w:lvlText w:val="%3."/>
      <w:lvlJc w:val="right"/>
      <w:pPr>
        <w:ind w:left="1710" w:hanging="180"/>
      </w:pPr>
    </w:lvl>
    <w:lvl w:ilvl="3" w:tplc="0408000F" w:tentative="1">
      <w:start w:val="1"/>
      <w:numFmt w:val="decimal"/>
      <w:lvlText w:val="%4."/>
      <w:lvlJc w:val="left"/>
      <w:pPr>
        <w:ind w:left="2430" w:hanging="360"/>
      </w:pPr>
    </w:lvl>
    <w:lvl w:ilvl="4" w:tplc="04080019" w:tentative="1">
      <w:start w:val="1"/>
      <w:numFmt w:val="lowerLetter"/>
      <w:lvlText w:val="%5."/>
      <w:lvlJc w:val="left"/>
      <w:pPr>
        <w:ind w:left="3150" w:hanging="360"/>
      </w:pPr>
    </w:lvl>
    <w:lvl w:ilvl="5" w:tplc="0408001B" w:tentative="1">
      <w:start w:val="1"/>
      <w:numFmt w:val="lowerRoman"/>
      <w:lvlText w:val="%6."/>
      <w:lvlJc w:val="right"/>
      <w:pPr>
        <w:ind w:left="3870" w:hanging="180"/>
      </w:pPr>
    </w:lvl>
    <w:lvl w:ilvl="6" w:tplc="0408000F" w:tentative="1">
      <w:start w:val="1"/>
      <w:numFmt w:val="decimal"/>
      <w:lvlText w:val="%7."/>
      <w:lvlJc w:val="left"/>
      <w:pPr>
        <w:ind w:left="4590" w:hanging="360"/>
      </w:pPr>
    </w:lvl>
    <w:lvl w:ilvl="7" w:tplc="04080019" w:tentative="1">
      <w:start w:val="1"/>
      <w:numFmt w:val="lowerLetter"/>
      <w:lvlText w:val="%8."/>
      <w:lvlJc w:val="left"/>
      <w:pPr>
        <w:ind w:left="5310" w:hanging="360"/>
      </w:pPr>
    </w:lvl>
    <w:lvl w:ilvl="8" w:tplc="0408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E50"/>
    <w:rsid w:val="00013771"/>
    <w:rsid w:val="00013FD4"/>
    <w:rsid w:val="00032C48"/>
    <w:rsid w:val="000528E2"/>
    <w:rsid w:val="00065294"/>
    <w:rsid w:val="000755AF"/>
    <w:rsid w:val="000779B3"/>
    <w:rsid w:val="000A3FCC"/>
    <w:rsid w:val="000A52AB"/>
    <w:rsid w:val="000C3533"/>
    <w:rsid w:val="000C4F17"/>
    <w:rsid w:val="000D3B4D"/>
    <w:rsid w:val="000E3055"/>
    <w:rsid w:val="00102592"/>
    <w:rsid w:val="00113317"/>
    <w:rsid w:val="00117DB1"/>
    <w:rsid w:val="001828A9"/>
    <w:rsid w:val="00187857"/>
    <w:rsid w:val="001D5E50"/>
    <w:rsid w:val="001F51D8"/>
    <w:rsid w:val="002215F4"/>
    <w:rsid w:val="00224A73"/>
    <w:rsid w:val="00237047"/>
    <w:rsid w:val="0024591D"/>
    <w:rsid w:val="00253A32"/>
    <w:rsid w:val="0026490D"/>
    <w:rsid w:val="00270F50"/>
    <w:rsid w:val="002914C9"/>
    <w:rsid w:val="002B4BAF"/>
    <w:rsid w:val="002D1E65"/>
    <w:rsid w:val="0031440E"/>
    <w:rsid w:val="00327C29"/>
    <w:rsid w:val="00350B6A"/>
    <w:rsid w:val="00360061"/>
    <w:rsid w:val="00364E57"/>
    <w:rsid w:val="00375E85"/>
    <w:rsid w:val="00376939"/>
    <w:rsid w:val="00381901"/>
    <w:rsid w:val="00382A6B"/>
    <w:rsid w:val="00395033"/>
    <w:rsid w:val="003B4FA3"/>
    <w:rsid w:val="00422D51"/>
    <w:rsid w:val="00474B40"/>
    <w:rsid w:val="00491352"/>
    <w:rsid w:val="00497B1A"/>
    <w:rsid w:val="00570AC7"/>
    <w:rsid w:val="00595C10"/>
    <w:rsid w:val="005A0941"/>
    <w:rsid w:val="005C0548"/>
    <w:rsid w:val="005C4B6B"/>
    <w:rsid w:val="00703C15"/>
    <w:rsid w:val="007138AD"/>
    <w:rsid w:val="00716D78"/>
    <w:rsid w:val="00720B61"/>
    <w:rsid w:val="00725052"/>
    <w:rsid w:val="007816A2"/>
    <w:rsid w:val="007D7777"/>
    <w:rsid w:val="007E6FE2"/>
    <w:rsid w:val="00823449"/>
    <w:rsid w:val="0086324A"/>
    <w:rsid w:val="00880D3D"/>
    <w:rsid w:val="008A0094"/>
    <w:rsid w:val="00931899"/>
    <w:rsid w:val="009326C4"/>
    <w:rsid w:val="0093306F"/>
    <w:rsid w:val="00992C27"/>
    <w:rsid w:val="00997A6F"/>
    <w:rsid w:val="00A3287A"/>
    <w:rsid w:val="00A86721"/>
    <w:rsid w:val="00A96B78"/>
    <w:rsid w:val="00AA5C4B"/>
    <w:rsid w:val="00AB4926"/>
    <w:rsid w:val="00AC1BA3"/>
    <w:rsid w:val="00B36A90"/>
    <w:rsid w:val="00B4532B"/>
    <w:rsid w:val="00BF2594"/>
    <w:rsid w:val="00C10B42"/>
    <w:rsid w:val="00C11C09"/>
    <w:rsid w:val="00C87470"/>
    <w:rsid w:val="00CC4C02"/>
    <w:rsid w:val="00D047CE"/>
    <w:rsid w:val="00D05E68"/>
    <w:rsid w:val="00D24164"/>
    <w:rsid w:val="00D3253C"/>
    <w:rsid w:val="00D54912"/>
    <w:rsid w:val="00D719DC"/>
    <w:rsid w:val="00D91020"/>
    <w:rsid w:val="00DD7140"/>
    <w:rsid w:val="00E01A22"/>
    <w:rsid w:val="00E05D35"/>
    <w:rsid w:val="00E127D6"/>
    <w:rsid w:val="00E20C8A"/>
    <w:rsid w:val="00E40DA4"/>
    <w:rsid w:val="00E85748"/>
    <w:rsid w:val="00EB38A2"/>
    <w:rsid w:val="00EE05D6"/>
    <w:rsid w:val="00EE3EE2"/>
    <w:rsid w:val="00EF7480"/>
    <w:rsid w:val="00F16A68"/>
    <w:rsid w:val="00F2216A"/>
    <w:rsid w:val="00F861B2"/>
    <w:rsid w:val="00FE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7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Char"/>
    <w:qFormat/>
    <w:rsid w:val="001F3517"/>
    <w:pPr>
      <w:keepNext/>
      <w:spacing w:after="0" w:line="240" w:lineRule="auto"/>
      <w:ind w:right="34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1F3517"/>
    <w:rPr>
      <w:rFonts w:ascii="Times New Roman" w:eastAsia="Times New Roman" w:hAnsi="Times New Roman" w:cs="Times New Roman"/>
      <w:b/>
      <w:sz w:val="26"/>
      <w:szCs w:val="20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1F3517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semiHidden/>
    <w:qFormat/>
    <w:rsid w:val="008B0FB0"/>
  </w:style>
  <w:style w:type="character" w:customStyle="1" w:styleId="Char1">
    <w:name w:val="Σώμα κειμένου Char1"/>
    <w:basedOn w:val="a0"/>
    <w:link w:val="a5"/>
    <w:uiPriority w:val="99"/>
    <w:qFormat/>
    <w:rsid w:val="008B0FB0"/>
  </w:style>
  <w:style w:type="character" w:styleId="a6">
    <w:name w:val="Strong"/>
    <w:qFormat/>
    <w:rsid w:val="006A14CB"/>
    <w:rPr>
      <w:b/>
      <w:bCs/>
    </w:rPr>
  </w:style>
  <w:style w:type="character" w:customStyle="1" w:styleId="Char2">
    <w:name w:val="Σώμα κειμένου Char"/>
    <w:basedOn w:val="a0"/>
    <w:qFormat/>
    <w:rsid w:val="006A14CB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ListLabel1">
    <w:name w:val="ListLabel 1"/>
    <w:qFormat/>
    <w:rsid w:val="001D5E50"/>
    <w:rPr>
      <w:rFonts w:cs="OpenSymbol"/>
    </w:rPr>
  </w:style>
  <w:style w:type="paragraph" w:customStyle="1" w:styleId="a7">
    <w:name w:val="Επικεφαλίδα"/>
    <w:basedOn w:val="a"/>
    <w:next w:val="a5"/>
    <w:qFormat/>
    <w:rsid w:val="001D5E5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link w:val="Char1"/>
    <w:rsid w:val="006A14CB"/>
    <w:pPr>
      <w:widowControl w:val="0"/>
      <w:spacing w:after="140" w:line="288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8">
    <w:name w:val="List"/>
    <w:basedOn w:val="a5"/>
    <w:rsid w:val="001D5E50"/>
  </w:style>
  <w:style w:type="paragraph" w:customStyle="1" w:styleId="a9">
    <w:name w:val="Υπόμνημα"/>
    <w:basedOn w:val="a"/>
    <w:rsid w:val="001D5E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Ευρετήριο"/>
    <w:basedOn w:val="a"/>
    <w:qFormat/>
    <w:rsid w:val="001D5E50"/>
    <w:pPr>
      <w:suppressLineNumbers/>
    </w:pPr>
    <w:rPr>
      <w:rFonts w:cs="Mang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1F35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semiHidden/>
    <w:unhideWhenUsed/>
    <w:rsid w:val="008B0FB0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footer"/>
    <w:basedOn w:val="a"/>
    <w:link w:val="Char0"/>
    <w:uiPriority w:val="99"/>
    <w:unhideWhenUsed/>
    <w:rsid w:val="008B0FB0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ac">
    <w:name w:val="Ρ_ΚΧΣ"/>
    <w:basedOn w:val="a"/>
    <w:qFormat/>
    <w:rsid w:val="006A14CB"/>
    <w:pPr>
      <w:widowControl w:val="0"/>
      <w:spacing w:after="0" w:line="240" w:lineRule="auto"/>
      <w:ind w:firstLine="170"/>
      <w:jc w:val="both"/>
    </w:pPr>
    <w:rPr>
      <w:rFonts w:ascii="Times New Roman" w:eastAsia="Lucida Sans Unicode" w:hAnsi="Times New Roman" w:cs="Times New Roman"/>
      <w:sz w:val="18"/>
      <w:szCs w:val="24"/>
      <w:lang w:eastAsia="zh-CN" w:bidi="hi-IN"/>
    </w:rPr>
  </w:style>
  <w:style w:type="paragraph" w:customStyle="1" w:styleId="ad">
    <w:name w:val="Τ_ΑΡΘΡ"/>
    <w:basedOn w:val="ac"/>
    <w:qFormat/>
    <w:rsid w:val="006A14CB"/>
    <w:pPr>
      <w:spacing w:before="120" w:after="120"/>
      <w:ind w:firstLine="0"/>
      <w:jc w:val="center"/>
    </w:pPr>
  </w:style>
  <w:style w:type="table" w:styleId="ae">
    <w:name w:val="Table Grid"/>
    <w:basedOn w:val="a1"/>
    <w:uiPriority w:val="59"/>
    <w:rsid w:val="001F351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364E5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01A22"/>
    <w:pPr>
      <w:suppressAutoHyphens w:val="0"/>
      <w:ind w:left="720"/>
      <w:contextualSpacing/>
    </w:pPr>
    <w:rPr>
      <w:rFonts w:ascii="Calibri" w:eastAsia="Calibri" w:hAnsi="Calibri" w:cs="Times New Roman"/>
      <w:color w:val="auto"/>
    </w:rPr>
  </w:style>
  <w:style w:type="paragraph" w:customStyle="1" w:styleId="gmail-msolistparagraph">
    <w:name w:val="gmail-msolistparagraph"/>
    <w:basedOn w:val="a"/>
    <w:rsid w:val="009326C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D9102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customStyle="1" w:styleId="il">
    <w:name w:val="il"/>
    <w:basedOn w:val="a0"/>
    <w:rsid w:val="00D91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2u128@minagric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23C4-8955-449C-806A-15FAEB2C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UserPC</cp:lastModifiedBy>
  <cp:revision>2</cp:revision>
  <cp:lastPrinted>2025-05-06T15:21:00Z</cp:lastPrinted>
  <dcterms:created xsi:type="dcterms:W3CDTF">2025-10-22T11:37:00Z</dcterms:created>
  <dcterms:modified xsi:type="dcterms:W3CDTF">2025-10-22T11:37:00Z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